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343A" w14:textId="77777777" w:rsidR="00B92F35" w:rsidRPr="00422C9D" w:rsidRDefault="00B92F35" w:rsidP="00317C6B">
      <w:pPr>
        <w:pStyle w:val="Header"/>
        <w:tabs>
          <w:tab w:val="left" w:pos="900"/>
        </w:tabs>
        <w:jc w:val="center"/>
        <w:rPr>
          <w:rFonts w:cs="Arial"/>
          <w:b/>
          <w:caps/>
        </w:rPr>
      </w:pPr>
      <w:r w:rsidRPr="00422C9D">
        <w:rPr>
          <w:rFonts w:cs="Arial"/>
          <w:b/>
          <w:caps/>
        </w:rPr>
        <w:t>3-Part CSI MasterFormat Specification</w:t>
      </w:r>
    </w:p>
    <w:p w14:paraId="6E8B5355" w14:textId="0919FB0F" w:rsidR="00B92F35" w:rsidRDefault="00B92F35" w:rsidP="00B92F35">
      <w:pPr>
        <w:pStyle w:val="Header"/>
        <w:jc w:val="center"/>
        <w:rPr>
          <w:rFonts w:cs="Arial"/>
          <w:b/>
        </w:rPr>
      </w:pPr>
      <w:r>
        <w:rPr>
          <w:rFonts w:cs="Arial"/>
          <w:b/>
        </w:rPr>
        <w:t xml:space="preserve">SECTION </w:t>
      </w:r>
      <w:r w:rsidR="00EF7393">
        <w:rPr>
          <w:rFonts w:cs="Arial"/>
          <w:b/>
        </w:rPr>
        <w:t>12</w:t>
      </w:r>
      <w:r w:rsidR="00132FCE">
        <w:rPr>
          <w:rFonts w:cs="Arial"/>
          <w:b/>
        </w:rPr>
        <w:t xml:space="preserve"> 48</w:t>
      </w:r>
      <w:r w:rsidR="00F37AAF">
        <w:rPr>
          <w:rFonts w:cs="Arial"/>
          <w:b/>
        </w:rPr>
        <w:t>1</w:t>
      </w:r>
      <w:r w:rsidR="001A26F8">
        <w:rPr>
          <w:rFonts w:cs="Arial"/>
          <w:b/>
        </w:rPr>
        <w:t>6</w:t>
      </w:r>
    </w:p>
    <w:p w14:paraId="7208E1E8" w14:textId="611F685F" w:rsidR="00B92F35" w:rsidRPr="003C2715" w:rsidRDefault="00132FCE" w:rsidP="00B92F35">
      <w:pPr>
        <w:pStyle w:val="Header"/>
        <w:jc w:val="center"/>
        <w:rPr>
          <w:rFonts w:cs="Arial"/>
          <w:b/>
          <w:caps/>
        </w:rPr>
      </w:pPr>
      <w:r>
        <w:rPr>
          <w:rFonts w:cs="Arial"/>
          <w:b/>
          <w:caps/>
        </w:rPr>
        <w:t xml:space="preserve">ENTRANCE </w:t>
      </w:r>
      <w:r w:rsidR="00C96E18">
        <w:rPr>
          <w:rFonts w:cs="Arial"/>
          <w:b/>
          <w:caps/>
        </w:rPr>
        <w:t>grilles</w:t>
      </w:r>
      <w:r>
        <w:rPr>
          <w:rFonts w:cs="Arial"/>
          <w:b/>
          <w:caps/>
        </w:rPr>
        <w:t xml:space="preserve"> AND FRAMES</w:t>
      </w:r>
    </w:p>
    <w:p w14:paraId="59CF6F33" w14:textId="77777777" w:rsidR="00BA145D" w:rsidRPr="008845A0" w:rsidRDefault="00BA145D" w:rsidP="00BA145D">
      <w:pPr>
        <w:pStyle w:val="Header"/>
        <w:ind w:left="302"/>
        <w:rPr>
          <w:rFonts w:ascii="Arial" w:hAnsi="Arial" w:cs="Arial"/>
          <w:b/>
          <w:sz w:val="20"/>
          <w:szCs w:val="20"/>
        </w:rPr>
      </w:pPr>
    </w:p>
    <w:p w14:paraId="34F7FD32" w14:textId="77777777" w:rsidR="008C59B8" w:rsidRPr="008845A0" w:rsidRDefault="008C59B8" w:rsidP="008C59B8">
      <w:pPr>
        <w:pStyle w:val="Header"/>
        <w:ind w:left="302"/>
        <w:rPr>
          <w:rFonts w:ascii="Arial" w:hAnsi="Arial" w:cs="Arial"/>
          <w:b/>
          <w:sz w:val="20"/>
          <w:szCs w:val="20"/>
        </w:rPr>
      </w:pPr>
    </w:p>
    <w:p w14:paraId="3F7E3ED6" w14:textId="2B5A7E4D" w:rsidR="008C59B8" w:rsidRDefault="008C59B8" w:rsidP="00EA19FD">
      <w:pPr>
        <w:pStyle w:val="Footer"/>
        <w:ind w:hanging="1440"/>
        <w:rPr>
          <w:rFonts w:ascii="Arial" w:hAnsi="Arial" w:cs="Arial"/>
          <w:caps/>
          <w:sz w:val="20"/>
          <w:szCs w:val="20"/>
        </w:rPr>
      </w:pPr>
      <w:bookmarkStart w:id="0" w:name="_Hlk499805861"/>
      <w:r>
        <w:rPr>
          <w:rFonts w:ascii="Arial" w:hAnsi="Arial" w:cs="Arial"/>
          <w:caps/>
          <w:sz w:val="20"/>
          <w:szCs w:val="20"/>
        </w:rPr>
        <w:t xml:space="preserve">Rev </w:t>
      </w:r>
      <w:r>
        <w:fldChar w:fldCharType="begin"/>
      </w:r>
      <w:r>
        <w:rPr>
          <w:rFonts w:ascii="Arial" w:hAnsi="Arial" w:cs="Arial"/>
          <w:caps/>
          <w:sz w:val="20"/>
          <w:szCs w:val="20"/>
        </w:rPr>
        <w:instrText xml:space="preserve"> DATE  \@ "MM/yy" </w:instrText>
      </w:r>
      <w:r>
        <w:fldChar w:fldCharType="separate"/>
      </w:r>
      <w:r w:rsidR="00F4626B">
        <w:rPr>
          <w:rFonts w:ascii="Arial" w:hAnsi="Arial" w:cs="Arial"/>
          <w:caps/>
          <w:noProof/>
          <w:sz w:val="20"/>
          <w:szCs w:val="20"/>
        </w:rPr>
        <w:t>02/25</w:t>
      </w:r>
      <w:r>
        <w:fldChar w:fldCharType="end"/>
      </w:r>
    </w:p>
    <w:bookmarkEnd w:id="0"/>
    <w:p w14:paraId="09EA1A86" w14:textId="49C83CF2" w:rsidR="008C59B8" w:rsidRDefault="008C59B8" w:rsidP="00F4626B">
      <w:pPr>
        <w:ind w:left="0" w:firstLine="0"/>
      </w:pPr>
    </w:p>
    <w:p w14:paraId="4E539174" w14:textId="77777777" w:rsidR="00EC11DB" w:rsidRDefault="00EC11DB" w:rsidP="00DA5A98">
      <w:pPr>
        <w:pStyle w:val="PRT"/>
        <w:numPr>
          <w:ilvl w:val="0"/>
          <w:numId w:val="3"/>
        </w:numPr>
      </w:pPr>
      <w:r>
        <w:t>GENERAL</w:t>
      </w:r>
    </w:p>
    <w:p w14:paraId="580E6A7A" w14:textId="798B5A32" w:rsidR="001A26F8" w:rsidRDefault="001A26F8" w:rsidP="00DA5A98">
      <w:pPr>
        <w:pStyle w:val="ART"/>
      </w:pPr>
      <w:r>
        <w:t>summary</w:t>
      </w:r>
    </w:p>
    <w:p w14:paraId="72102EF1" w14:textId="7619924F" w:rsidR="001A26F8" w:rsidRDefault="001A26F8" w:rsidP="00DA5A98">
      <w:pPr>
        <w:pStyle w:val="PR1"/>
      </w:pPr>
      <w:r>
        <w:t xml:space="preserve">Section </w:t>
      </w:r>
      <w:r w:rsidR="00C96E18">
        <w:t>Includes</w:t>
      </w:r>
    </w:p>
    <w:p w14:paraId="00E09CE6" w14:textId="77777777" w:rsidR="00750614" w:rsidRDefault="001A26F8" w:rsidP="00DA5A98">
      <w:pPr>
        <w:pStyle w:val="PR3"/>
      </w:pPr>
      <w:r>
        <w:t>Entrance Floor Mats and Frame Assemblies</w:t>
      </w:r>
    </w:p>
    <w:p w14:paraId="4B338E9F" w14:textId="7CE539A0" w:rsidR="001A26F8" w:rsidRDefault="001A26F8" w:rsidP="00DA5A98">
      <w:pPr>
        <w:pStyle w:val="PR1"/>
      </w:pPr>
      <w:r>
        <w:t>Related Requirements</w:t>
      </w:r>
    </w:p>
    <w:p w14:paraId="07F1451B" w14:textId="08FB1E61" w:rsidR="001A26F8" w:rsidRDefault="001A26F8" w:rsidP="00DA5A98">
      <w:pPr>
        <w:pStyle w:val="PR3"/>
      </w:pPr>
      <w:r>
        <w:t>Section 124813 “Entrance Floor Mats and Frames” for flexible floor mats and frames</w:t>
      </w:r>
    </w:p>
    <w:p w14:paraId="417CE58D" w14:textId="44B41EF7" w:rsidR="001A26F8" w:rsidRDefault="001A26F8" w:rsidP="00DA5A98">
      <w:pPr>
        <w:pStyle w:val="PR3"/>
      </w:pPr>
      <w:r>
        <w:t>Division 03 – Cast-In-Place Concrete:  For concrete floor slab recess and grouting frames into recess</w:t>
      </w:r>
    </w:p>
    <w:p w14:paraId="4D14C06C" w14:textId="30790E9E" w:rsidR="001A26F8" w:rsidRDefault="001A26F8" w:rsidP="00DA5A98">
      <w:pPr>
        <w:pStyle w:val="PR3"/>
      </w:pPr>
      <w:r>
        <w:t>Division 07 – Damp-proofing.</w:t>
      </w:r>
    </w:p>
    <w:p w14:paraId="266A68B4" w14:textId="51938BAE" w:rsidR="001A26F8" w:rsidRPr="001A26F8" w:rsidRDefault="001A26F8" w:rsidP="00DA5A98">
      <w:pPr>
        <w:pStyle w:val="PR3"/>
      </w:pPr>
      <w:r>
        <w:t xml:space="preserve">Division 23 – Sanitary Waste and Vent Piping:  Floor </w:t>
      </w:r>
      <w:proofErr w:type="spellStart"/>
      <w:r>
        <w:t>floor</w:t>
      </w:r>
      <w:proofErr w:type="spellEnd"/>
      <w:r>
        <w:t xml:space="preserve"> drain if applicable.</w:t>
      </w:r>
    </w:p>
    <w:p w14:paraId="653203EC" w14:textId="3F114E1B" w:rsidR="004A45E5" w:rsidRPr="004A45E5" w:rsidRDefault="00EC11DB" w:rsidP="00DA5A98">
      <w:pPr>
        <w:pStyle w:val="ART"/>
      </w:pPr>
      <w:r>
        <w:t>references</w:t>
      </w:r>
    </w:p>
    <w:p w14:paraId="3A57F58D" w14:textId="77777777" w:rsidR="00DA5A98" w:rsidRDefault="00EC11DB" w:rsidP="00DA5A98">
      <w:pPr>
        <w:pStyle w:val="PR1"/>
        <w:numPr>
          <w:ilvl w:val="4"/>
          <w:numId w:val="10"/>
        </w:numPr>
      </w:pPr>
      <w:r w:rsidRPr="00EC02E0">
        <w:t>ASTM B 221-93 Standard Specification for Aluminum and Aluminum-Alloy Extruded Bars, Rods, Wire, Shapes, and Tubes</w:t>
      </w:r>
    </w:p>
    <w:p w14:paraId="0D4F1A4D" w14:textId="77777777" w:rsidR="00DA5A98" w:rsidRDefault="00EC11DB" w:rsidP="00DA5A98">
      <w:pPr>
        <w:pStyle w:val="PR1"/>
        <w:numPr>
          <w:ilvl w:val="4"/>
          <w:numId w:val="10"/>
        </w:numPr>
      </w:pPr>
      <w:r w:rsidRPr="00EC02E0">
        <w:t>ASTM A 276-92 Standard Specification for Stainless and Heat-Resisting Steel Bars and Shapes.</w:t>
      </w:r>
    </w:p>
    <w:p w14:paraId="37CAEC20" w14:textId="77777777" w:rsidR="00DA5A98" w:rsidRDefault="00EC11DB" w:rsidP="00DA5A98">
      <w:pPr>
        <w:pStyle w:val="PR1"/>
        <w:numPr>
          <w:ilvl w:val="4"/>
          <w:numId w:val="10"/>
        </w:numPr>
      </w:pPr>
      <w:r w:rsidRPr="00EC02E0">
        <w:t>AAMA 606.1 Voluntary Guide Specifications and Inspection Methods for Integral Color Anodic Finishes for Architectural Aluminum</w:t>
      </w:r>
    </w:p>
    <w:p w14:paraId="5D8204D5" w14:textId="77D4BFB1" w:rsidR="00317C6B" w:rsidRDefault="00EC11DB" w:rsidP="00DA5A98">
      <w:pPr>
        <w:pStyle w:val="PR1"/>
        <w:numPr>
          <w:ilvl w:val="4"/>
          <w:numId w:val="10"/>
        </w:numPr>
      </w:pPr>
      <w:r w:rsidRPr="00EC02E0">
        <w:t xml:space="preserve">AAMA 607.1 Voluntary Guide Specifications and Inspection Methods for Clear Anodic Finishes for Architectural Aluminum. </w:t>
      </w:r>
    </w:p>
    <w:p w14:paraId="176045B9" w14:textId="039D1179" w:rsidR="00DA5A98" w:rsidRDefault="00DA5A98" w:rsidP="00DA5A98">
      <w:pPr>
        <w:pStyle w:val="PR1"/>
      </w:pPr>
      <w:r w:rsidRPr="00E029BB">
        <w:t>Accessibility Standard: Comply with applicable provisions in the DOJ's "2010 ADA Standards for Accessible Design" and ICC A117.1.</w:t>
      </w:r>
    </w:p>
    <w:p w14:paraId="4A8D9420" w14:textId="34786F89" w:rsidR="00317C6B" w:rsidRDefault="00317C6B" w:rsidP="00DA5A98">
      <w:pPr>
        <w:pStyle w:val="ART"/>
      </w:pPr>
      <w:r>
        <w:t>Coordination</w:t>
      </w:r>
    </w:p>
    <w:p w14:paraId="0B5BA16E" w14:textId="3846C6C0" w:rsidR="00317C6B" w:rsidRPr="00317C6B" w:rsidRDefault="000B23CB" w:rsidP="00DA5A98">
      <w:pPr>
        <w:pStyle w:val="PR1"/>
        <w:numPr>
          <w:ilvl w:val="4"/>
          <w:numId w:val="7"/>
        </w:numPr>
      </w:pPr>
      <w:r w:rsidRPr="000B23CB">
        <w:t>If product is to be recessed, coordinate with concrete work so that products are available for placing integrally with floor slabs.</w:t>
      </w:r>
    </w:p>
    <w:p w14:paraId="46BA9409" w14:textId="154D1E3C" w:rsidR="00EC11DB" w:rsidRDefault="00EC11DB" w:rsidP="00DA5A98">
      <w:pPr>
        <w:pStyle w:val="ART"/>
      </w:pPr>
      <w:r>
        <w:t>Action SUBMITTALS</w:t>
      </w:r>
    </w:p>
    <w:p w14:paraId="6765EC4E" w14:textId="77777777" w:rsidR="000B23CB" w:rsidRDefault="000B23CB" w:rsidP="00DA5A98">
      <w:pPr>
        <w:pStyle w:val="PR1"/>
        <w:numPr>
          <w:ilvl w:val="4"/>
          <w:numId w:val="4"/>
        </w:numPr>
      </w:pPr>
      <w:r>
        <w:t>Product Data: Manufacturers product specifications, installation and maintenance instructions.</w:t>
      </w:r>
    </w:p>
    <w:p w14:paraId="4C275589" w14:textId="77777777" w:rsidR="000B23CB" w:rsidRDefault="000B23CB" w:rsidP="00DA5A98">
      <w:pPr>
        <w:pStyle w:val="PR1"/>
        <w:numPr>
          <w:ilvl w:val="4"/>
          <w:numId w:val="4"/>
        </w:numPr>
      </w:pPr>
      <w:r>
        <w:t xml:space="preserve">Shop Drawings: Show layout and types of grates and frames not less than half-scale sections of typical installations, details of patterns or designs, anchors, and accessories, and field measurements of slab recess to receive frames grates (if applicable). </w:t>
      </w:r>
    </w:p>
    <w:p w14:paraId="1C094383" w14:textId="77777777" w:rsidR="000B23CB" w:rsidRDefault="000B23CB" w:rsidP="00DA5A98">
      <w:pPr>
        <w:pStyle w:val="PR1"/>
        <w:numPr>
          <w:ilvl w:val="4"/>
          <w:numId w:val="4"/>
        </w:numPr>
      </w:pPr>
      <w:r>
        <w:t xml:space="preserve">Samples for Selection Purposes: Actual sections of grate and frame material in a convenient but representative size showing full range of colors, textures, finishes and patterns available for each type of floor grate and frame specified. </w:t>
      </w:r>
    </w:p>
    <w:p w14:paraId="2A6FAACB" w14:textId="77777777" w:rsidR="000B23CB" w:rsidRDefault="000B23CB" w:rsidP="00DA5A98">
      <w:pPr>
        <w:pStyle w:val="PR1"/>
        <w:numPr>
          <w:ilvl w:val="4"/>
          <w:numId w:val="4"/>
        </w:numPr>
      </w:pPr>
      <w:r>
        <w:t xml:space="preserve">Samples for Verification Purposes: Not less than </w:t>
      </w:r>
      <w:proofErr w:type="gramStart"/>
      <w:r>
        <w:t>6 inch</w:t>
      </w:r>
      <w:proofErr w:type="gramEnd"/>
      <w:r>
        <w:t xml:space="preserve"> square sections of grate material and 6 inch length of frame material in selected colors and finishes for each type of grate and frame specified.</w:t>
      </w:r>
    </w:p>
    <w:p w14:paraId="4938C284" w14:textId="77777777" w:rsidR="00EC11DB" w:rsidRDefault="00EC11DB" w:rsidP="00DA5A98">
      <w:pPr>
        <w:pStyle w:val="ART"/>
      </w:pPr>
      <w:r>
        <w:lastRenderedPageBreak/>
        <w:t>informational submittals</w:t>
      </w:r>
    </w:p>
    <w:p w14:paraId="5F3EC2F8" w14:textId="3BB3F758" w:rsidR="000B23CB" w:rsidRDefault="000B23CB" w:rsidP="00DA5A98">
      <w:pPr>
        <w:pStyle w:val="PR1"/>
        <w:numPr>
          <w:ilvl w:val="4"/>
          <w:numId w:val="8"/>
        </w:numPr>
      </w:pPr>
      <w:r>
        <w:t>Provide manufacturer's standard warranty</w:t>
      </w:r>
    </w:p>
    <w:p w14:paraId="60A336CF" w14:textId="77777777" w:rsidR="00A64DCC" w:rsidRPr="00A64DCC" w:rsidRDefault="00A64DCC" w:rsidP="00DA5A98">
      <w:pPr>
        <w:pStyle w:val="ART"/>
      </w:pPr>
      <w:r w:rsidRPr="00A64DCC">
        <w:t>Sustainable Design Submittals:</w:t>
      </w:r>
    </w:p>
    <w:p w14:paraId="00D98C4F" w14:textId="684641AF" w:rsidR="00A64DCC" w:rsidRDefault="00A64DCC" w:rsidP="00DA5A98">
      <w:pPr>
        <w:pStyle w:val="ListParagraph"/>
        <w:numPr>
          <w:ilvl w:val="4"/>
          <w:numId w:val="14"/>
        </w:numPr>
        <w:rPr>
          <w:rFonts w:ascii="Arial" w:eastAsia="Times New Roman" w:hAnsi="Arial" w:cs="Times New Roman"/>
          <w:sz w:val="20"/>
          <w:szCs w:val="20"/>
        </w:rPr>
      </w:pPr>
      <w:r w:rsidRPr="00A64DCC">
        <w:rPr>
          <w:rFonts w:ascii="Arial" w:eastAsia="Times New Roman" w:hAnsi="Arial" w:cs="Times New Roman"/>
          <w:sz w:val="20"/>
          <w:szCs w:val="20"/>
        </w:rPr>
        <w:t>Building Product Disclosure Requirements: To encourage the use of building products that are working to minimize their environmental and health impacts, provide the following information when available:</w:t>
      </w:r>
    </w:p>
    <w:p w14:paraId="6D4E69A1" w14:textId="77777777" w:rsidR="004A45E5" w:rsidRDefault="00A64DCC" w:rsidP="00DA5A98">
      <w:pPr>
        <w:pStyle w:val="PR3"/>
        <w:numPr>
          <w:ilvl w:val="5"/>
          <w:numId w:val="8"/>
        </w:numPr>
      </w:pPr>
      <w:r w:rsidRPr="00E029BB">
        <w:t>Material Ingredients Documentation demonstrating the chemical inventory of the product</w:t>
      </w:r>
    </w:p>
    <w:p w14:paraId="14AD06CD" w14:textId="508083D5" w:rsidR="00622C5A" w:rsidRDefault="000B23CB" w:rsidP="00DA5A98">
      <w:pPr>
        <w:pStyle w:val="PR1"/>
        <w:numPr>
          <w:ilvl w:val="4"/>
          <w:numId w:val="8"/>
        </w:numPr>
      </w:pPr>
      <w:r>
        <w:t xml:space="preserve">Credit: Enhanced Indoor Air Quality Strategies </w:t>
      </w:r>
    </w:p>
    <w:p w14:paraId="6C92D886" w14:textId="77777777" w:rsidR="00A767C5" w:rsidRPr="00A767C5" w:rsidRDefault="00A767C5" w:rsidP="00DA5A98">
      <w:pPr>
        <w:pStyle w:val="PR1"/>
      </w:pPr>
      <w:r w:rsidRPr="00A767C5">
        <w:t>Strategy 1. Entryway Systems Install permanent entryway systems at least 10 feet (3 meters) long in the primary direction of travel to capture dirt and particulates entering the building at regularly used exterior entrances. Acceptable entryway systems include permanently installed grates, grilles, slotted systems that allow for cleaning underneath, rollout mats, and any other materials manufactured as entryway systems with equivalent or better performance. Maintain all on a weekly basis.</w:t>
      </w:r>
    </w:p>
    <w:p w14:paraId="7B4C175A" w14:textId="77777777" w:rsidR="00A767C5" w:rsidRDefault="00A767C5" w:rsidP="00DA5A98">
      <w:pPr>
        <w:pStyle w:val="PR3"/>
        <w:numPr>
          <w:ilvl w:val="0"/>
          <w:numId w:val="0"/>
        </w:numPr>
        <w:ind w:left="2304"/>
      </w:pPr>
    </w:p>
    <w:p w14:paraId="17B9092B" w14:textId="77777777" w:rsidR="00EC11DB" w:rsidRDefault="00EC11DB" w:rsidP="00DA5A98">
      <w:pPr>
        <w:pStyle w:val="ART"/>
      </w:pPr>
      <w:r>
        <w:t>Closeout submittals</w:t>
      </w:r>
    </w:p>
    <w:p w14:paraId="30A16A3F" w14:textId="77777777" w:rsidR="00EC11DB" w:rsidRDefault="00EC11DB" w:rsidP="00DA5A98">
      <w:pPr>
        <w:pStyle w:val="PR1"/>
        <w:numPr>
          <w:ilvl w:val="4"/>
          <w:numId w:val="5"/>
        </w:numPr>
      </w:pPr>
      <w:r>
        <w:t xml:space="preserve">Manufacturer's Installation Instructions and Operation &amp; Maintenance:  Indicate installation, operation and maintenance requirements and rough-in dimensions. </w:t>
      </w:r>
    </w:p>
    <w:p w14:paraId="3B75D27F" w14:textId="2D8E7925" w:rsidR="00EC11DB" w:rsidRPr="00DA5A98" w:rsidRDefault="0056066A" w:rsidP="00DA5A98">
      <w:pPr>
        <w:pStyle w:val="ART"/>
      </w:pPr>
      <w:r w:rsidRPr="00DA5A98">
        <w:t>maintenance materials submittals</w:t>
      </w:r>
    </w:p>
    <w:p w14:paraId="0D2E94BB" w14:textId="77777777" w:rsidR="0056066A" w:rsidRPr="0056066A" w:rsidRDefault="0056066A" w:rsidP="00DA5A98">
      <w:pPr>
        <w:pStyle w:val="PR1"/>
        <w:numPr>
          <w:ilvl w:val="4"/>
          <w:numId w:val="6"/>
        </w:numPr>
      </w:pPr>
      <w:r w:rsidRPr="0056066A">
        <w:t>Furnish extra materials that match products installed and that are packaged with protective covering for storage and identified with labels describing contents.</w:t>
      </w:r>
    </w:p>
    <w:p w14:paraId="12F13500" w14:textId="2058DCBE" w:rsidR="00EC11DB" w:rsidRDefault="00EC11DB" w:rsidP="00DA5A98">
      <w:pPr>
        <w:pStyle w:val="PR3"/>
        <w:numPr>
          <w:ilvl w:val="0"/>
          <w:numId w:val="0"/>
        </w:numPr>
      </w:pPr>
    </w:p>
    <w:p w14:paraId="4A8AF261" w14:textId="77777777" w:rsidR="00EC11DB" w:rsidRDefault="00EC11DB" w:rsidP="00B11799">
      <w:pPr>
        <w:pStyle w:val="PR2"/>
        <w:numPr>
          <w:ilvl w:val="0"/>
          <w:numId w:val="0"/>
        </w:numPr>
      </w:pPr>
    </w:p>
    <w:p w14:paraId="247710B2" w14:textId="6E4D6424" w:rsidR="0056066A" w:rsidRDefault="00EC11DB" w:rsidP="00DA5A98">
      <w:pPr>
        <w:pStyle w:val="PRT"/>
        <w:numPr>
          <w:ilvl w:val="0"/>
          <w:numId w:val="3"/>
        </w:numPr>
      </w:pPr>
      <w:r>
        <w:t>PRODUCTS</w:t>
      </w:r>
    </w:p>
    <w:p w14:paraId="23670A73" w14:textId="73C554A7" w:rsidR="0056066A" w:rsidRPr="00750614" w:rsidRDefault="0056066A" w:rsidP="00DA5A98">
      <w:pPr>
        <w:pStyle w:val="PR1"/>
        <w:numPr>
          <w:ilvl w:val="3"/>
          <w:numId w:val="13"/>
        </w:numPr>
      </w:pPr>
      <w:r w:rsidRPr="00750614">
        <w:t>MANUFACTURERS</w:t>
      </w:r>
    </w:p>
    <w:p w14:paraId="0AC9636C" w14:textId="77777777" w:rsidR="00E029BB" w:rsidRDefault="00E029BB" w:rsidP="00DA5A98">
      <w:pPr>
        <w:pStyle w:val="PR1"/>
      </w:pPr>
      <w:r>
        <w:t xml:space="preserve">Babcock-Davis </w:t>
      </w:r>
    </w:p>
    <w:p w14:paraId="6AF7DC41" w14:textId="77777777" w:rsidR="00E029BB" w:rsidRDefault="00E029BB" w:rsidP="00DA5A98">
      <w:pPr>
        <w:pStyle w:val="PR1"/>
        <w:numPr>
          <w:ilvl w:val="0"/>
          <w:numId w:val="0"/>
        </w:numPr>
        <w:ind w:left="900"/>
      </w:pPr>
      <w:r>
        <w:t>9300 73rd Avenue North</w:t>
      </w:r>
    </w:p>
    <w:p w14:paraId="41C9A864" w14:textId="77777777" w:rsidR="00E029BB" w:rsidRDefault="00E029BB" w:rsidP="00DA5A98">
      <w:pPr>
        <w:pStyle w:val="PR1"/>
        <w:numPr>
          <w:ilvl w:val="0"/>
          <w:numId w:val="0"/>
        </w:numPr>
        <w:ind w:left="900"/>
      </w:pPr>
      <w:r>
        <w:t>Brooklyn Park, MN 55428</w:t>
      </w:r>
    </w:p>
    <w:p w14:paraId="704DEB0D" w14:textId="77777777" w:rsidR="00E029BB" w:rsidRDefault="00E029BB" w:rsidP="00DA5A98">
      <w:pPr>
        <w:pStyle w:val="PR1"/>
        <w:numPr>
          <w:ilvl w:val="0"/>
          <w:numId w:val="0"/>
        </w:numPr>
        <w:ind w:left="900"/>
      </w:pPr>
      <w:r>
        <w:t>PH: 888.412.3726</w:t>
      </w:r>
    </w:p>
    <w:p w14:paraId="783F530C" w14:textId="77777777" w:rsidR="00E029BB" w:rsidRDefault="00E029BB" w:rsidP="00DA5A98">
      <w:pPr>
        <w:pStyle w:val="PR1"/>
        <w:numPr>
          <w:ilvl w:val="0"/>
          <w:numId w:val="0"/>
        </w:numPr>
        <w:ind w:left="900"/>
      </w:pPr>
      <w:r>
        <w:t>FX:  888.312.3726</w:t>
      </w:r>
    </w:p>
    <w:p w14:paraId="744D9116" w14:textId="6C8A980A" w:rsidR="0056066A" w:rsidRPr="0056066A" w:rsidRDefault="00E029BB" w:rsidP="00DA5A98">
      <w:pPr>
        <w:pStyle w:val="PR1"/>
        <w:numPr>
          <w:ilvl w:val="0"/>
          <w:numId w:val="0"/>
        </w:numPr>
        <w:ind w:left="900"/>
      </w:pPr>
      <w:r>
        <w:t>www.BabcockDavis.com</w:t>
      </w:r>
    </w:p>
    <w:p w14:paraId="774A23A8" w14:textId="77777777" w:rsidR="001A26F8" w:rsidRDefault="001A26F8" w:rsidP="00DA5A98">
      <w:pPr>
        <w:pStyle w:val="PR1"/>
      </w:pPr>
      <w:r>
        <w:t xml:space="preserve">Rigid Floor Grille: 100 percent recycled, nylon-reinforced, buffed-rubber tread strips, alternating with aluminum divider-bars, assembled, and galvanized steel wire, </w:t>
      </w:r>
      <w:r w:rsidRPr="00DA5A98">
        <w:rPr>
          <w:color w:val="FF0000"/>
        </w:rPr>
        <w:t xml:space="preserve">1.5 inches </w:t>
      </w:r>
      <w:r w:rsidRPr="00DA5A98">
        <w:rPr>
          <w:color w:val="008080"/>
        </w:rPr>
        <w:t>(38.1 mm)</w:t>
      </w:r>
      <w:r>
        <w:t xml:space="preserve"> on-center, [</w:t>
      </w:r>
      <w:r w:rsidRPr="00DA5A98">
        <w:rPr>
          <w:color w:val="FF0000"/>
        </w:rPr>
        <w:t>0.6875 inches</w:t>
      </w:r>
      <w:r>
        <w:t xml:space="preserve"> </w:t>
      </w:r>
      <w:r w:rsidRPr="00DA5A98">
        <w:rPr>
          <w:color w:val="008080"/>
        </w:rPr>
        <w:t>(17.5 mm)]</w:t>
      </w:r>
      <w:r>
        <w:t xml:space="preserve"> [</w:t>
      </w:r>
      <w:r w:rsidRPr="00DA5A98">
        <w:rPr>
          <w:color w:val="FF0000"/>
        </w:rPr>
        <w:t xml:space="preserve">0.47 inches </w:t>
      </w:r>
      <w:r w:rsidRPr="00DA5A98">
        <w:rPr>
          <w:color w:val="008080"/>
        </w:rPr>
        <w:t>(11.9 mm)</w:t>
      </w:r>
      <w:r>
        <w:t>] high.</w:t>
      </w:r>
    </w:p>
    <w:p w14:paraId="7246CBF4" w14:textId="77777777" w:rsidR="001A26F8" w:rsidRDefault="001A26F8" w:rsidP="00DA5A98">
      <w:pPr>
        <w:pStyle w:val="PR1"/>
        <w:numPr>
          <w:ilvl w:val="5"/>
          <w:numId w:val="1"/>
        </w:numPr>
      </w:pPr>
      <w:r>
        <w:t xml:space="preserve">Basis-of-Design Product: Babcock-Davis; </w:t>
      </w:r>
      <w:proofErr w:type="spellStart"/>
      <w:r>
        <w:t>EnvIRONtread</w:t>
      </w:r>
      <w:proofErr w:type="spellEnd"/>
      <w:r>
        <w:t xml:space="preserve">® II </w:t>
      </w:r>
    </w:p>
    <w:p w14:paraId="210B4D73" w14:textId="77777777" w:rsidR="001A26F8" w:rsidRDefault="001A26F8" w:rsidP="00DA5A98">
      <w:pPr>
        <w:pStyle w:val="PR1"/>
        <w:numPr>
          <w:ilvl w:val="5"/>
          <w:numId w:val="1"/>
        </w:numPr>
      </w:pPr>
      <w:r>
        <w:t xml:space="preserve">Rolling Load: </w:t>
      </w:r>
      <w:r w:rsidRPr="00750614">
        <w:rPr>
          <w:color w:val="FF0000"/>
        </w:rPr>
        <w:t xml:space="preserve">1000 </w:t>
      </w:r>
      <w:proofErr w:type="spellStart"/>
      <w:r w:rsidRPr="00750614">
        <w:rPr>
          <w:color w:val="FF0000"/>
        </w:rPr>
        <w:t>lb</w:t>
      </w:r>
      <w:proofErr w:type="spellEnd"/>
      <w:r w:rsidRPr="00750614">
        <w:rPr>
          <w:color w:val="006666"/>
        </w:rPr>
        <w:t xml:space="preserve"> (453 kg) </w:t>
      </w:r>
      <w:r>
        <w:t>per wheel.</w:t>
      </w:r>
    </w:p>
    <w:p w14:paraId="49A6E75B" w14:textId="7275AAA8" w:rsidR="001A26F8" w:rsidRDefault="001A26F8" w:rsidP="00DA5A98">
      <w:pPr>
        <w:pStyle w:val="PR1"/>
        <w:numPr>
          <w:ilvl w:val="5"/>
          <w:numId w:val="1"/>
        </w:numPr>
      </w:pPr>
      <w:r>
        <w:t>Tread Inserts: 100 percent recycled, nylon-reinforced buffed rubber with minimum 59 percent post</w:t>
      </w:r>
      <w:r w:rsidR="00750614">
        <w:t>-</w:t>
      </w:r>
      <w:r>
        <w:t>consumer and 22 percent pre</w:t>
      </w:r>
      <w:r w:rsidR="00750614">
        <w:t>-</w:t>
      </w:r>
      <w:r>
        <w:t>consumer recycled content, mechanically secured to tread rails.</w:t>
      </w:r>
    </w:p>
    <w:p w14:paraId="230658D7" w14:textId="77777777" w:rsidR="001A26F8" w:rsidRPr="00C96E18" w:rsidRDefault="001A26F8" w:rsidP="00DA5A98">
      <w:pPr>
        <w:pStyle w:val="PR1"/>
        <w:numPr>
          <w:ilvl w:val="0"/>
          <w:numId w:val="0"/>
        </w:numPr>
        <w:ind w:left="288"/>
      </w:pPr>
      <w:r w:rsidRPr="00DA5A98">
        <w:rPr>
          <w:color w:val="0000FF"/>
        </w:rPr>
        <w:t>Retain one of the following four "Model" subparagraphs.</w:t>
      </w:r>
    </w:p>
    <w:p w14:paraId="11492FC3" w14:textId="77777777" w:rsidR="00C96E18" w:rsidRDefault="001A26F8" w:rsidP="00DA5A98">
      <w:pPr>
        <w:pStyle w:val="PR1"/>
        <w:numPr>
          <w:ilvl w:val="5"/>
          <w:numId w:val="1"/>
        </w:numPr>
      </w:pPr>
      <w:r>
        <w:lastRenderedPageBreak/>
        <w:t xml:space="preserve">Model: </w:t>
      </w:r>
    </w:p>
    <w:p w14:paraId="458AEE39" w14:textId="08C89001" w:rsidR="001A26F8" w:rsidRPr="006F2024" w:rsidRDefault="001A26F8" w:rsidP="00DA5A98">
      <w:pPr>
        <w:pStyle w:val="PR3"/>
        <w:rPr>
          <w:b/>
          <w:bCs/>
        </w:rPr>
      </w:pPr>
      <w:r>
        <w:t xml:space="preserve">Single tread </w:t>
      </w:r>
      <w:proofErr w:type="gramStart"/>
      <w:r>
        <w:t>insert</w:t>
      </w:r>
      <w:proofErr w:type="gramEnd"/>
      <w:r>
        <w:t xml:space="preserve">, closed construction, </w:t>
      </w:r>
      <w:r w:rsidRPr="006F2024">
        <w:rPr>
          <w:b/>
          <w:bCs/>
        </w:rPr>
        <w:t>[</w:t>
      </w:r>
      <w:r w:rsidRPr="006F2024">
        <w:rPr>
          <w:b/>
          <w:bCs/>
          <w:color w:val="FF0000"/>
        </w:rPr>
        <w:t xml:space="preserve">15/32 inch </w:t>
      </w:r>
      <w:r w:rsidRPr="006F2024">
        <w:rPr>
          <w:b/>
          <w:bCs/>
          <w:color w:val="006666"/>
        </w:rPr>
        <w:t>(24 mm)</w:t>
      </w:r>
      <w:r w:rsidRPr="006F2024">
        <w:rPr>
          <w:b/>
          <w:bCs/>
        </w:rPr>
        <w:t>] [</w:t>
      </w:r>
      <w:r w:rsidRPr="006F2024">
        <w:rPr>
          <w:b/>
          <w:bCs/>
          <w:color w:val="FF0000"/>
        </w:rPr>
        <w:t xml:space="preserve">11/16 inch </w:t>
      </w:r>
      <w:r w:rsidRPr="006F2024">
        <w:rPr>
          <w:b/>
          <w:bCs/>
          <w:color w:val="006666"/>
        </w:rPr>
        <w:t>(17.5 mm)</w:t>
      </w:r>
      <w:r w:rsidRPr="006F2024">
        <w:rPr>
          <w:b/>
          <w:bCs/>
        </w:rPr>
        <w:t xml:space="preserve">] </w:t>
      </w:r>
      <w:r w:rsidRPr="00C96E18">
        <w:t>overall depth.</w:t>
      </w:r>
    </w:p>
    <w:p w14:paraId="7DE1CA6F" w14:textId="29AC7C09" w:rsidR="001A26F8" w:rsidRDefault="001A26F8" w:rsidP="00DA5A98">
      <w:pPr>
        <w:pStyle w:val="PR3"/>
      </w:pPr>
      <w:r>
        <w:t xml:space="preserve">Double tread </w:t>
      </w:r>
      <w:proofErr w:type="gramStart"/>
      <w:r>
        <w:t>insert</w:t>
      </w:r>
      <w:proofErr w:type="gramEnd"/>
      <w:r>
        <w:t xml:space="preserve">, closed construction, </w:t>
      </w:r>
      <w:r w:rsidR="00C96E18" w:rsidRPr="006F2024">
        <w:rPr>
          <w:b/>
          <w:bCs/>
        </w:rPr>
        <w:t>[</w:t>
      </w:r>
      <w:r w:rsidR="00C96E18" w:rsidRPr="006F2024">
        <w:rPr>
          <w:b/>
          <w:bCs/>
          <w:color w:val="FF0000"/>
        </w:rPr>
        <w:t xml:space="preserve">15/32 inch </w:t>
      </w:r>
      <w:r w:rsidR="00C96E18" w:rsidRPr="006F2024">
        <w:rPr>
          <w:b/>
          <w:bCs/>
          <w:color w:val="006666"/>
        </w:rPr>
        <w:t>(24 mm)</w:t>
      </w:r>
      <w:r w:rsidR="00C96E18" w:rsidRPr="006F2024">
        <w:rPr>
          <w:b/>
          <w:bCs/>
        </w:rPr>
        <w:t>] [</w:t>
      </w:r>
      <w:r w:rsidR="00C96E18" w:rsidRPr="006F2024">
        <w:rPr>
          <w:b/>
          <w:bCs/>
          <w:color w:val="FF0000"/>
        </w:rPr>
        <w:t xml:space="preserve">11/16 inch </w:t>
      </w:r>
      <w:r w:rsidR="00C96E18" w:rsidRPr="006F2024">
        <w:rPr>
          <w:b/>
          <w:bCs/>
          <w:color w:val="006666"/>
        </w:rPr>
        <w:t>(17.5 mm)</w:t>
      </w:r>
      <w:r w:rsidR="00C96E18" w:rsidRPr="006F2024">
        <w:rPr>
          <w:b/>
          <w:bCs/>
        </w:rPr>
        <w:t xml:space="preserve">] </w:t>
      </w:r>
      <w:r>
        <w:t>overall depth.</w:t>
      </w:r>
    </w:p>
    <w:p w14:paraId="2AA3649D" w14:textId="77777777" w:rsidR="001A26F8" w:rsidRDefault="001A26F8" w:rsidP="00DA5A98">
      <w:pPr>
        <w:pStyle w:val="PR1"/>
        <w:numPr>
          <w:ilvl w:val="5"/>
          <w:numId w:val="1"/>
        </w:numPr>
      </w:pPr>
      <w:r>
        <w:t xml:space="preserve">Rail Color: </w:t>
      </w:r>
      <w:r w:rsidRPr="00DA5A98">
        <w:rPr>
          <w:b/>
          <w:bCs/>
        </w:rPr>
        <w:t>[Mill finish] [Clear] [Light bronze] [Medium bronze] [Dark bronze] [Black].</w:t>
      </w:r>
    </w:p>
    <w:p w14:paraId="5957988D" w14:textId="77777777" w:rsidR="001A26F8" w:rsidRDefault="001A26F8" w:rsidP="00DA5A98">
      <w:pPr>
        <w:pStyle w:val="PR1"/>
        <w:numPr>
          <w:ilvl w:val="5"/>
          <w:numId w:val="1"/>
        </w:numPr>
      </w:pPr>
      <w:r>
        <w:t>Frame:</w:t>
      </w:r>
    </w:p>
    <w:p w14:paraId="108437EF" w14:textId="77777777" w:rsidR="001A26F8" w:rsidRDefault="001A26F8" w:rsidP="00DA5A98">
      <w:pPr>
        <w:pStyle w:val="PR3"/>
      </w:pPr>
      <w:r>
        <w:t xml:space="preserve">Level Bed (LBM): Mechanically attached [stainless-steel] [aluminum] frame. </w:t>
      </w:r>
    </w:p>
    <w:p w14:paraId="3B629614" w14:textId="77777777" w:rsidR="001A26F8" w:rsidRDefault="001A26F8" w:rsidP="00DA5A98">
      <w:pPr>
        <w:pStyle w:val="PR3"/>
      </w:pPr>
      <w:r>
        <w:t>Level Bed (LBC): Cast-in-place [stainless-steel] [aluminum] frame.</w:t>
      </w:r>
    </w:p>
    <w:p w14:paraId="733A5B84" w14:textId="09D0A453" w:rsidR="0056066A" w:rsidRDefault="001A26F8" w:rsidP="007411C6">
      <w:pPr>
        <w:pStyle w:val="PR3"/>
      </w:pPr>
      <w:r>
        <w:t xml:space="preserve">Surface Mounted (SAM): Mechanically attached aluminum frame.  </w:t>
      </w:r>
    </w:p>
    <w:p w14:paraId="5C99C997" w14:textId="60A6B1B2" w:rsidR="00DA5A98" w:rsidRDefault="00DA5A98" w:rsidP="00DA5A98">
      <w:pPr>
        <w:pStyle w:val="PR1"/>
        <w:numPr>
          <w:ilvl w:val="3"/>
          <w:numId w:val="1"/>
        </w:numPr>
      </w:pPr>
      <w:r>
        <w:t>DRAIN PANS</w:t>
      </w:r>
    </w:p>
    <w:p w14:paraId="6DF11ED0" w14:textId="77777777" w:rsidR="001A26F8" w:rsidRPr="00CE4F57" w:rsidRDefault="001A26F8" w:rsidP="00DA5A98">
      <w:pPr>
        <w:pStyle w:val="CMT"/>
        <w:numPr>
          <w:ilvl w:val="1"/>
          <w:numId w:val="11"/>
        </w:numPr>
        <w:jc w:val="both"/>
      </w:pPr>
      <w:r w:rsidRPr="00CE4F57">
        <w:t>Retain this article if drain pans are required floor-grille manufacturer for type of floor grille and frame indicated. Otherwise, consider specifying drain pans in Section 076200 "Sheet Metal Flashing and Trim."</w:t>
      </w:r>
    </w:p>
    <w:p w14:paraId="5637F870" w14:textId="77777777" w:rsidR="001A26F8" w:rsidRDefault="001A26F8" w:rsidP="00DA5A98">
      <w:pPr>
        <w:pStyle w:val="PR1"/>
      </w:pPr>
      <w:r>
        <w:t>Provide manufacturer's standard [</w:t>
      </w:r>
      <w:r w:rsidRPr="00BB1FC6">
        <w:rPr>
          <w:rStyle w:val="IP"/>
          <w:b/>
        </w:rPr>
        <w:t>0.060-inch-</w:t>
      </w:r>
      <w:r w:rsidRPr="00BB1FC6">
        <w:rPr>
          <w:rStyle w:val="SI"/>
          <w:b/>
        </w:rPr>
        <w:t xml:space="preserve"> (1.52-mm-)</w:t>
      </w:r>
      <w:r w:rsidRPr="00BB1FC6">
        <w:rPr>
          <w:b/>
        </w:rPr>
        <w:t xml:space="preserve"> thick</w:t>
      </w:r>
      <w:r>
        <w:t>], [</w:t>
      </w:r>
      <w:r w:rsidRPr="00BB1FC6">
        <w:rPr>
          <w:b/>
        </w:rPr>
        <w:t>aluminum, mill finish</w:t>
      </w:r>
      <w:r>
        <w:t>] [</w:t>
      </w:r>
      <w:r w:rsidRPr="00BB1FC6">
        <w:rPr>
          <w:b/>
        </w:rPr>
        <w:t>aluminum, primer coat finish</w:t>
      </w:r>
      <w:r>
        <w:t>] [</w:t>
      </w:r>
      <w:r w:rsidRPr="00BB1FC6">
        <w:rPr>
          <w:b/>
        </w:rPr>
        <w:t>stainless-steel</w:t>
      </w:r>
      <w:r>
        <w:t xml:space="preserve">] sheet drain pan with </w:t>
      </w:r>
      <w:r>
        <w:rPr>
          <w:rStyle w:val="IP"/>
        </w:rPr>
        <w:t>NPS 2</w:t>
      </w:r>
      <w:r>
        <w:rPr>
          <w:rStyle w:val="SI"/>
        </w:rPr>
        <w:t xml:space="preserve"> (DN 50)</w:t>
      </w:r>
      <w:r>
        <w:t xml:space="preserve"> drain outlet for each floor-grille unit. Coat bottom of pan with protective coating recommended by manufacturer.</w:t>
      </w:r>
    </w:p>
    <w:p w14:paraId="3C42C9AA" w14:textId="77777777" w:rsidR="001A26F8" w:rsidRPr="005D0BFC" w:rsidRDefault="001A26F8" w:rsidP="00DA5A98">
      <w:pPr>
        <w:pStyle w:val="PR3"/>
        <w:numPr>
          <w:ilvl w:val="0"/>
          <w:numId w:val="0"/>
        </w:numPr>
        <w:ind w:left="2016"/>
      </w:pPr>
    </w:p>
    <w:p w14:paraId="693F4497" w14:textId="77777777" w:rsidR="001A26F8" w:rsidRPr="00EC02E0" w:rsidRDefault="001A26F8" w:rsidP="001A26F8">
      <w:pPr>
        <w:pStyle w:val="BDIndent2"/>
        <w:ind w:left="0" w:firstLine="0"/>
        <w:outlineLvl w:val="0"/>
        <w:rPr>
          <w:rFonts w:ascii="Arial" w:hAnsi="Arial" w:cs="Arial"/>
          <w:szCs w:val="20"/>
        </w:rPr>
      </w:pPr>
    </w:p>
    <w:p w14:paraId="3B3739C9" w14:textId="6E868333" w:rsidR="001A26F8" w:rsidRDefault="001A26F8" w:rsidP="00DA5A98">
      <w:pPr>
        <w:pStyle w:val="BDIndent2"/>
        <w:numPr>
          <w:ilvl w:val="0"/>
          <w:numId w:val="12"/>
        </w:numPr>
        <w:spacing w:line="276" w:lineRule="auto"/>
        <w:outlineLvl w:val="0"/>
        <w:rPr>
          <w:rFonts w:ascii="Arial" w:hAnsi="Arial" w:cs="Arial"/>
          <w:szCs w:val="20"/>
        </w:rPr>
      </w:pPr>
      <w:r w:rsidRPr="00EC02E0">
        <w:rPr>
          <w:rFonts w:ascii="Arial" w:hAnsi="Arial" w:cs="Arial"/>
          <w:szCs w:val="20"/>
        </w:rPr>
        <w:t>EXECUTION</w:t>
      </w:r>
    </w:p>
    <w:p w14:paraId="39641B10" w14:textId="77777777" w:rsidR="00192700" w:rsidRDefault="00192700" w:rsidP="00192700">
      <w:pPr>
        <w:pStyle w:val="BDIndent2"/>
        <w:spacing w:line="276" w:lineRule="auto"/>
        <w:ind w:left="0" w:firstLine="0"/>
        <w:outlineLvl w:val="0"/>
        <w:rPr>
          <w:rFonts w:ascii="Arial" w:hAnsi="Arial" w:cs="Arial"/>
          <w:szCs w:val="20"/>
        </w:rPr>
      </w:pPr>
    </w:p>
    <w:p w14:paraId="50B0A132" w14:textId="158040BE" w:rsidR="001A26F8" w:rsidRPr="001E7904" w:rsidRDefault="001A26F8" w:rsidP="00DA5A98">
      <w:pPr>
        <w:pStyle w:val="BDIndent2"/>
        <w:numPr>
          <w:ilvl w:val="3"/>
          <w:numId w:val="12"/>
        </w:numPr>
        <w:spacing w:line="276" w:lineRule="auto"/>
        <w:outlineLvl w:val="0"/>
        <w:rPr>
          <w:rFonts w:ascii="Arial" w:hAnsi="Arial" w:cs="Arial"/>
          <w:szCs w:val="20"/>
        </w:rPr>
      </w:pPr>
      <w:r w:rsidRPr="00EC02E0">
        <w:t>EXAMINATION</w:t>
      </w:r>
    </w:p>
    <w:p w14:paraId="6B580EC9" w14:textId="77777777" w:rsidR="001E7904" w:rsidRPr="001E7904" w:rsidRDefault="001E7904" w:rsidP="00DA5A98">
      <w:pPr>
        <w:pStyle w:val="BDIndent2"/>
        <w:numPr>
          <w:ilvl w:val="4"/>
          <w:numId w:val="12"/>
        </w:numPr>
        <w:tabs>
          <w:tab w:val="left" w:pos="864"/>
        </w:tabs>
        <w:spacing w:line="276" w:lineRule="auto"/>
        <w:outlineLvl w:val="0"/>
        <w:rPr>
          <w:rFonts w:ascii="Arial" w:hAnsi="Arial" w:cs="Arial"/>
          <w:szCs w:val="20"/>
        </w:rPr>
      </w:pPr>
      <w:r w:rsidRPr="001E7904">
        <w:rPr>
          <w:rFonts w:ascii="Arial" w:hAnsi="Arial" w:cs="Arial"/>
          <w:szCs w:val="20"/>
        </w:rPr>
        <w:t>Products must be placed on a flat and level substrate. Substrate shall meet tolerance of 1/8" over 10 feet in accordance with ACI 302.</w:t>
      </w:r>
    </w:p>
    <w:p w14:paraId="2C3C305A" w14:textId="77777777" w:rsidR="001E7904" w:rsidRPr="001E7904" w:rsidRDefault="001E7904" w:rsidP="00DA5A98">
      <w:pPr>
        <w:pStyle w:val="BDIndent2"/>
        <w:numPr>
          <w:ilvl w:val="4"/>
          <w:numId w:val="12"/>
        </w:numPr>
        <w:tabs>
          <w:tab w:val="left" w:pos="864"/>
        </w:tabs>
        <w:spacing w:line="276" w:lineRule="auto"/>
        <w:outlineLvl w:val="0"/>
        <w:rPr>
          <w:rFonts w:ascii="Arial" w:hAnsi="Arial" w:cs="Arial"/>
          <w:szCs w:val="20"/>
        </w:rPr>
      </w:pPr>
      <w:r w:rsidRPr="001E7904">
        <w:rPr>
          <w:rFonts w:ascii="Arial" w:hAnsi="Arial" w:cs="Arial"/>
          <w:szCs w:val="20"/>
        </w:rPr>
        <w:t>Examine areas and conditions under which Work is to be performed and identify conditions detrimental to proper or timely completion.</w:t>
      </w:r>
    </w:p>
    <w:p w14:paraId="7440878C" w14:textId="467496EB" w:rsidR="001E7904" w:rsidRDefault="001E7904" w:rsidP="00DA5A98">
      <w:pPr>
        <w:pStyle w:val="BDIndent2"/>
        <w:numPr>
          <w:ilvl w:val="5"/>
          <w:numId w:val="12"/>
        </w:numPr>
        <w:tabs>
          <w:tab w:val="left" w:pos="864"/>
        </w:tabs>
        <w:spacing w:line="276" w:lineRule="auto"/>
        <w:outlineLvl w:val="0"/>
        <w:rPr>
          <w:rFonts w:ascii="Arial" w:hAnsi="Arial" w:cs="Arial"/>
          <w:szCs w:val="20"/>
        </w:rPr>
      </w:pPr>
      <w:r w:rsidRPr="001E7904">
        <w:rPr>
          <w:rFonts w:ascii="Arial" w:hAnsi="Arial" w:cs="Arial"/>
          <w:szCs w:val="20"/>
        </w:rPr>
        <w:t>Do not proceed until unsatisfactory conditions have been corrected.</w:t>
      </w:r>
    </w:p>
    <w:p w14:paraId="01CE9DC0" w14:textId="77777777" w:rsidR="00192700" w:rsidRDefault="00192700" w:rsidP="00192700">
      <w:pPr>
        <w:pStyle w:val="BDIndent2"/>
        <w:tabs>
          <w:tab w:val="left" w:pos="864"/>
        </w:tabs>
        <w:spacing w:line="276" w:lineRule="auto"/>
        <w:ind w:left="1926" w:firstLine="0"/>
        <w:outlineLvl w:val="0"/>
        <w:rPr>
          <w:rFonts w:ascii="Arial" w:hAnsi="Arial" w:cs="Arial"/>
          <w:szCs w:val="20"/>
        </w:rPr>
      </w:pPr>
    </w:p>
    <w:p w14:paraId="5A85980C" w14:textId="5C33AAC4" w:rsidR="00192700" w:rsidRDefault="00192700" w:rsidP="00DA5A98">
      <w:pPr>
        <w:pStyle w:val="BDIndent2"/>
        <w:numPr>
          <w:ilvl w:val="3"/>
          <w:numId w:val="12"/>
        </w:numPr>
        <w:tabs>
          <w:tab w:val="left" w:pos="864"/>
        </w:tabs>
        <w:spacing w:line="276" w:lineRule="auto"/>
        <w:outlineLvl w:val="0"/>
        <w:rPr>
          <w:rFonts w:ascii="Arial" w:hAnsi="Arial" w:cs="Arial"/>
          <w:szCs w:val="20"/>
        </w:rPr>
      </w:pPr>
      <w:r>
        <w:rPr>
          <w:rFonts w:ascii="Arial" w:hAnsi="Arial" w:cs="Arial"/>
          <w:szCs w:val="20"/>
        </w:rPr>
        <w:t>IINSTALLATION</w:t>
      </w:r>
    </w:p>
    <w:p w14:paraId="51497DC5" w14:textId="77777777" w:rsidR="00192700" w:rsidRPr="00192700" w:rsidRDefault="00192700" w:rsidP="00DA5A98">
      <w:pPr>
        <w:pStyle w:val="BDIndent2"/>
        <w:numPr>
          <w:ilvl w:val="4"/>
          <w:numId w:val="12"/>
        </w:numPr>
        <w:tabs>
          <w:tab w:val="left" w:pos="864"/>
        </w:tabs>
        <w:spacing w:line="276" w:lineRule="auto"/>
        <w:outlineLvl w:val="0"/>
        <w:rPr>
          <w:rFonts w:ascii="Arial" w:hAnsi="Arial" w:cs="Arial"/>
          <w:szCs w:val="20"/>
        </w:rPr>
      </w:pPr>
      <w:r w:rsidRPr="00192700">
        <w:rPr>
          <w:rFonts w:ascii="Arial" w:hAnsi="Arial" w:cs="Arial"/>
          <w:szCs w:val="20"/>
        </w:rPr>
        <w:t>Install products in accordance with manufacturer’s instructions, at locations shown and with top of products level with adjoining finished flooring where applicable.</w:t>
      </w:r>
    </w:p>
    <w:p w14:paraId="0B6ACD6E" w14:textId="263C2154" w:rsidR="00192700" w:rsidRPr="00192700" w:rsidRDefault="00192700" w:rsidP="00DA5A98">
      <w:pPr>
        <w:pStyle w:val="BDIndent2"/>
        <w:numPr>
          <w:ilvl w:val="4"/>
          <w:numId w:val="12"/>
        </w:numPr>
        <w:tabs>
          <w:tab w:val="left" w:pos="864"/>
        </w:tabs>
        <w:spacing w:line="276" w:lineRule="auto"/>
        <w:outlineLvl w:val="0"/>
        <w:rPr>
          <w:rFonts w:ascii="Arial" w:hAnsi="Arial" w:cs="Arial"/>
          <w:szCs w:val="20"/>
        </w:rPr>
      </w:pPr>
      <w:r w:rsidRPr="00192700">
        <w:rPr>
          <w:rFonts w:ascii="Arial" w:hAnsi="Arial" w:cs="Arial"/>
          <w:szCs w:val="20"/>
        </w:rPr>
        <w:t>Coordinate top of product surfaces with swinging doors to provide under-door clearance.</w:t>
      </w:r>
    </w:p>
    <w:p w14:paraId="1B57A6CA" w14:textId="77777777" w:rsidR="00192700" w:rsidRPr="00192700" w:rsidRDefault="00192700" w:rsidP="00DA5A98">
      <w:pPr>
        <w:pStyle w:val="BDIndent2"/>
        <w:numPr>
          <w:ilvl w:val="5"/>
          <w:numId w:val="12"/>
        </w:numPr>
        <w:tabs>
          <w:tab w:val="left" w:pos="864"/>
        </w:tabs>
        <w:spacing w:line="276" w:lineRule="auto"/>
        <w:outlineLvl w:val="0"/>
        <w:rPr>
          <w:rFonts w:ascii="Arial" w:hAnsi="Arial" w:cs="Arial"/>
          <w:szCs w:val="20"/>
        </w:rPr>
      </w:pPr>
      <w:r w:rsidRPr="00192700">
        <w:rPr>
          <w:rFonts w:ascii="Arial" w:hAnsi="Arial" w:cs="Arial"/>
          <w:szCs w:val="20"/>
        </w:rPr>
        <w:t>Provide necessary shims, spacers, and anchorages for proper location and secure attachment of frames to concrete.</w:t>
      </w:r>
    </w:p>
    <w:p w14:paraId="0CA66535" w14:textId="506F15FE" w:rsidR="00192700" w:rsidRDefault="00192700" w:rsidP="00DA5A98">
      <w:pPr>
        <w:pStyle w:val="BDIndent2"/>
        <w:numPr>
          <w:ilvl w:val="5"/>
          <w:numId w:val="12"/>
        </w:numPr>
        <w:tabs>
          <w:tab w:val="left" w:pos="864"/>
        </w:tabs>
        <w:spacing w:line="276" w:lineRule="auto"/>
        <w:outlineLvl w:val="0"/>
        <w:rPr>
          <w:rFonts w:ascii="Arial" w:hAnsi="Arial" w:cs="Arial"/>
          <w:szCs w:val="20"/>
        </w:rPr>
      </w:pPr>
      <w:r w:rsidRPr="00192700">
        <w:rPr>
          <w:rFonts w:ascii="Arial" w:hAnsi="Arial" w:cs="Arial"/>
          <w:szCs w:val="20"/>
        </w:rPr>
        <w:t>For installation in terrazzo flooring, contact manufacturer.</w:t>
      </w:r>
    </w:p>
    <w:p w14:paraId="50ABA1AA" w14:textId="77777777" w:rsidR="00192700" w:rsidRDefault="00192700" w:rsidP="00192700">
      <w:pPr>
        <w:pStyle w:val="BDIndent2"/>
        <w:tabs>
          <w:tab w:val="left" w:pos="864"/>
        </w:tabs>
        <w:spacing w:line="276" w:lineRule="auto"/>
        <w:ind w:left="1926" w:firstLine="0"/>
        <w:outlineLvl w:val="0"/>
        <w:rPr>
          <w:rFonts w:ascii="Arial" w:hAnsi="Arial" w:cs="Arial"/>
          <w:szCs w:val="20"/>
        </w:rPr>
      </w:pPr>
    </w:p>
    <w:p w14:paraId="408B64C0" w14:textId="262E4282" w:rsidR="00192700" w:rsidRDefault="00192700" w:rsidP="00DA5A98">
      <w:pPr>
        <w:pStyle w:val="BDIndent2"/>
        <w:numPr>
          <w:ilvl w:val="3"/>
          <w:numId w:val="12"/>
        </w:numPr>
        <w:tabs>
          <w:tab w:val="left" w:pos="864"/>
        </w:tabs>
        <w:spacing w:line="276" w:lineRule="auto"/>
        <w:outlineLvl w:val="0"/>
        <w:rPr>
          <w:rFonts w:ascii="Arial" w:hAnsi="Arial" w:cs="Arial"/>
          <w:szCs w:val="20"/>
        </w:rPr>
      </w:pPr>
      <w:r>
        <w:rPr>
          <w:rFonts w:ascii="Arial" w:hAnsi="Arial" w:cs="Arial"/>
          <w:szCs w:val="20"/>
        </w:rPr>
        <w:t>INSTALLATION</w:t>
      </w:r>
    </w:p>
    <w:p w14:paraId="52328DBC" w14:textId="77777777" w:rsidR="00192700" w:rsidRPr="00192700" w:rsidRDefault="00192700" w:rsidP="00DA5A98">
      <w:pPr>
        <w:pStyle w:val="BDIndent2"/>
        <w:numPr>
          <w:ilvl w:val="4"/>
          <w:numId w:val="12"/>
        </w:numPr>
        <w:tabs>
          <w:tab w:val="left" w:pos="864"/>
        </w:tabs>
        <w:spacing w:line="276" w:lineRule="auto"/>
        <w:outlineLvl w:val="0"/>
        <w:rPr>
          <w:rFonts w:ascii="Arial" w:hAnsi="Arial" w:cs="Arial"/>
          <w:szCs w:val="20"/>
        </w:rPr>
      </w:pPr>
      <w:r w:rsidRPr="00192700">
        <w:rPr>
          <w:rFonts w:ascii="Arial" w:hAnsi="Arial" w:cs="Arial"/>
          <w:szCs w:val="20"/>
        </w:rPr>
        <w:t>Adjust top surface of assembly to be flush with adjacent finishes.</w:t>
      </w:r>
    </w:p>
    <w:p w14:paraId="787458FC" w14:textId="77777777" w:rsidR="00192700" w:rsidRPr="00192700" w:rsidRDefault="00192700" w:rsidP="00DA5A98">
      <w:pPr>
        <w:pStyle w:val="BDIndent2"/>
        <w:numPr>
          <w:ilvl w:val="4"/>
          <w:numId w:val="12"/>
        </w:numPr>
        <w:tabs>
          <w:tab w:val="left" w:pos="864"/>
        </w:tabs>
        <w:spacing w:line="276" w:lineRule="auto"/>
        <w:outlineLvl w:val="0"/>
        <w:rPr>
          <w:rFonts w:ascii="Arial" w:hAnsi="Arial" w:cs="Arial"/>
          <w:szCs w:val="20"/>
        </w:rPr>
      </w:pPr>
      <w:r w:rsidRPr="00192700">
        <w:rPr>
          <w:rFonts w:ascii="Arial" w:hAnsi="Arial" w:cs="Arial"/>
          <w:szCs w:val="20"/>
        </w:rPr>
        <w:t>Coordinate top of surfaces with doors that swing across surface to provide adequate under door clearance.</w:t>
      </w:r>
    </w:p>
    <w:p w14:paraId="2286A6C5" w14:textId="53D6E833" w:rsidR="00192700" w:rsidRDefault="00192700" w:rsidP="00DA5A98">
      <w:pPr>
        <w:pStyle w:val="BDIndent2"/>
        <w:numPr>
          <w:ilvl w:val="4"/>
          <w:numId w:val="12"/>
        </w:numPr>
        <w:tabs>
          <w:tab w:val="left" w:pos="864"/>
        </w:tabs>
        <w:spacing w:line="276" w:lineRule="auto"/>
        <w:outlineLvl w:val="0"/>
        <w:rPr>
          <w:rFonts w:ascii="Arial" w:hAnsi="Arial" w:cs="Arial"/>
          <w:szCs w:val="20"/>
        </w:rPr>
      </w:pPr>
      <w:r w:rsidRPr="00192700">
        <w:rPr>
          <w:rFonts w:ascii="Arial" w:hAnsi="Arial" w:cs="Arial"/>
          <w:szCs w:val="20"/>
        </w:rPr>
        <w:t>Clean dirt and debris from frame recess before installing floor system.</w:t>
      </w:r>
    </w:p>
    <w:p w14:paraId="7696C670" w14:textId="77777777" w:rsidR="00192700" w:rsidRDefault="00192700" w:rsidP="00192700">
      <w:pPr>
        <w:pStyle w:val="BDIndent2"/>
        <w:tabs>
          <w:tab w:val="left" w:pos="864"/>
        </w:tabs>
        <w:spacing w:line="276" w:lineRule="auto"/>
        <w:ind w:left="1314" w:firstLine="0"/>
        <w:outlineLvl w:val="0"/>
        <w:rPr>
          <w:rFonts w:ascii="Arial" w:hAnsi="Arial" w:cs="Arial"/>
          <w:szCs w:val="20"/>
        </w:rPr>
      </w:pPr>
    </w:p>
    <w:p w14:paraId="2179C51C" w14:textId="1147B5B2" w:rsidR="00192700" w:rsidRDefault="00192700" w:rsidP="00DA5A98">
      <w:pPr>
        <w:pStyle w:val="BDIndent2"/>
        <w:numPr>
          <w:ilvl w:val="3"/>
          <w:numId w:val="12"/>
        </w:numPr>
        <w:tabs>
          <w:tab w:val="left" w:pos="864"/>
        </w:tabs>
        <w:spacing w:line="276" w:lineRule="auto"/>
        <w:outlineLvl w:val="0"/>
        <w:rPr>
          <w:rFonts w:ascii="Arial" w:hAnsi="Arial" w:cs="Arial"/>
          <w:szCs w:val="20"/>
        </w:rPr>
      </w:pPr>
      <w:r>
        <w:rPr>
          <w:rFonts w:ascii="Arial" w:hAnsi="Arial" w:cs="Arial"/>
          <w:szCs w:val="20"/>
        </w:rPr>
        <w:t>PROTECTION</w:t>
      </w:r>
    </w:p>
    <w:p w14:paraId="660F2545" w14:textId="77777777" w:rsidR="00192700" w:rsidRPr="00192700" w:rsidRDefault="00192700" w:rsidP="00DA5A98">
      <w:pPr>
        <w:pStyle w:val="BDIndent2"/>
        <w:numPr>
          <w:ilvl w:val="4"/>
          <w:numId w:val="12"/>
        </w:numPr>
        <w:tabs>
          <w:tab w:val="left" w:pos="864"/>
        </w:tabs>
        <w:spacing w:line="276" w:lineRule="auto"/>
        <w:outlineLvl w:val="0"/>
        <w:rPr>
          <w:rFonts w:ascii="Arial" w:hAnsi="Arial" w:cs="Arial"/>
          <w:szCs w:val="20"/>
        </w:rPr>
      </w:pPr>
      <w:r w:rsidRPr="00192700">
        <w:rPr>
          <w:rFonts w:ascii="Arial" w:hAnsi="Arial" w:cs="Arial"/>
          <w:szCs w:val="20"/>
        </w:rPr>
        <w:t>Upon completion of frame installations, provide temporary filler of plywood or fiberboard in grille recesses, and cover frames with plywood protective flooring. Maintain protection until construction traffic has ended and Project is near time of Substantial Completion.</w:t>
      </w:r>
    </w:p>
    <w:p w14:paraId="07121CA6" w14:textId="6E15AB7E" w:rsidR="00192700" w:rsidRDefault="00192700" w:rsidP="00DA5A98">
      <w:pPr>
        <w:pStyle w:val="BDIndent2"/>
        <w:numPr>
          <w:ilvl w:val="4"/>
          <w:numId w:val="12"/>
        </w:numPr>
        <w:tabs>
          <w:tab w:val="left" w:pos="864"/>
        </w:tabs>
        <w:spacing w:line="276" w:lineRule="auto"/>
        <w:outlineLvl w:val="0"/>
        <w:rPr>
          <w:rFonts w:ascii="Arial" w:hAnsi="Arial" w:cs="Arial"/>
          <w:szCs w:val="20"/>
        </w:rPr>
      </w:pPr>
      <w:r w:rsidRPr="00192700">
        <w:rPr>
          <w:rFonts w:ascii="Arial" w:hAnsi="Arial" w:cs="Arial"/>
          <w:szCs w:val="20"/>
        </w:rPr>
        <w:t>Install product when no further wheeled construction traffic will occur and wet type operations including painting and decorating are complete</w:t>
      </w:r>
    </w:p>
    <w:p w14:paraId="56A6B0BB" w14:textId="77777777" w:rsidR="00192700" w:rsidRPr="00192700" w:rsidRDefault="00192700" w:rsidP="00192700">
      <w:pPr>
        <w:pStyle w:val="BDIndent2"/>
        <w:tabs>
          <w:tab w:val="left" w:pos="864"/>
        </w:tabs>
        <w:spacing w:line="276" w:lineRule="auto"/>
        <w:ind w:left="864" w:firstLine="0"/>
        <w:outlineLvl w:val="0"/>
        <w:rPr>
          <w:rFonts w:ascii="Arial" w:hAnsi="Arial" w:cs="Arial"/>
          <w:szCs w:val="20"/>
        </w:rPr>
      </w:pPr>
    </w:p>
    <w:p w14:paraId="7FD795F1" w14:textId="77777777" w:rsidR="001A26F8" w:rsidRPr="00691AE4" w:rsidRDefault="001A26F8" w:rsidP="00DA5A98">
      <w:pPr>
        <w:pStyle w:val="ListParagraph"/>
        <w:numPr>
          <w:ilvl w:val="0"/>
          <w:numId w:val="11"/>
        </w:numPr>
        <w:tabs>
          <w:tab w:val="left" w:pos="2070"/>
        </w:tabs>
        <w:suppressAutoHyphens/>
        <w:spacing w:before="240"/>
        <w:outlineLvl w:val="4"/>
        <w:rPr>
          <w:rFonts w:ascii="Arial" w:eastAsia="Times New Roman" w:hAnsi="Arial" w:cs="Times New Roman"/>
          <w:vanish/>
          <w:sz w:val="20"/>
          <w:szCs w:val="20"/>
        </w:rPr>
      </w:pPr>
    </w:p>
    <w:p w14:paraId="0CA04E7E" w14:textId="77777777" w:rsidR="001A26F8" w:rsidRPr="00691AE4" w:rsidRDefault="001A26F8" w:rsidP="00DA5A98">
      <w:pPr>
        <w:pStyle w:val="ListParagraph"/>
        <w:numPr>
          <w:ilvl w:val="1"/>
          <w:numId w:val="11"/>
        </w:numPr>
        <w:tabs>
          <w:tab w:val="left" w:pos="2070"/>
        </w:tabs>
        <w:suppressAutoHyphens/>
        <w:spacing w:before="240"/>
        <w:outlineLvl w:val="4"/>
        <w:rPr>
          <w:rFonts w:ascii="Arial" w:eastAsia="Times New Roman" w:hAnsi="Arial" w:cs="Times New Roman"/>
          <w:vanish/>
          <w:sz w:val="20"/>
          <w:szCs w:val="20"/>
        </w:rPr>
      </w:pPr>
    </w:p>
    <w:p w14:paraId="7CEFE8B3" w14:textId="77777777" w:rsidR="001A26F8" w:rsidRPr="00691AE4" w:rsidRDefault="001A26F8" w:rsidP="00DA5A98">
      <w:pPr>
        <w:pStyle w:val="ListParagraph"/>
        <w:numPr>
          <w:ilvl w:val="1"/>
          <w:numId w:val="11"/>
        </w:numPr>
        <w:tabs>
          <w:tab w:val="left" w:pos="2070"/>
        </w:tabs>
        <w:suppressAutoHyphens/>
        <w:spacing w:before="240"/>
        <w:outlineLvl w:val="4"/>
        <w:rPr>
          <w:rFonts w:ascii="Arial" w:eastAsia="Times New Roman" w:hAnsi="Arial" w:cs="Times New Roman"/>
          <w:vanish/>
          <w:sz w:val="20"/>
          <w:szCs w:val="20"/>
        </w:rPr>
      </w:pPr>
    </w:p>
    <w:p w14:paraId="1ABF0C52" w14:textId="77777777" w:rsidR="001A26F8" w:rsidRPr="00691AE4" w:rsidRDefault="001A26F8" w:rsidP="00DA5A98">
      <w:pPr>
        <w:pStyle w:val="ListParagraph"/>
        <w:numPr>
          <w:ilvl w:val="1"/>
          <w:numId w:val="11"/>
        </w:numPr>
        <w:tabs>
          <w:tab w:val="left" w:pos="2070"/>
        </w:tabs>
        <w:suppressAutoHyphens/>
        <w:spacing w:before="240"/>
        <w:outlineLvl w:val="4"/>
        <w:rPr>
          <w:rFonts w:ascii="Arial" w:eastAsia="Times New Roman" w:hAnsi="Arial" w:cs="Times New Roman"/>
          <w:vanish/>
          <w:sz w:val="20"/>
          <w:szCs w:val="20"/>
        </w:rPr>
      </w:pPr>
    </w:p>
    <w:p w14:paraId="2E4871D8" w14:textId="77777777" w:rsidR="001A26F8" w:rsidRPr="00691AE4" w:rsidRDefault="001A26F8" w:rsidP="00DA5A98">
      <w:pPr>
        <w:pStyle w:val="ListParagraph"/>
        <w:numPr>
          <w:ilvl w:val="1"/>
          <w:numId w:val="11"/>
        </w:numPr>
        <w:tabs>
          <w:tab w:val="left" w:pos="2070"/>
        </w:tabs>
        <w:suppressAutoHyphens/>
        <w:spacing w:before="240"/>
        <w:outlineLvl w:val="4"/>
        <w:rPr>
          <w:rFonts w:ascii="Arial" w:eastAsia="Times New Roman" w:hAnsi="Arial" w:cs="Times New Roman"/>
          <w:vanish/>
          <w:sz w:val="20"/>
          <w:szCs w:val="20"/>
        </w:rPr>
      </w:pPr>
    </w:p>
    <w:p w14:paraId="2C442CF5" w14:textId="77777777" w:rsidR="001A26F8" w:rsidRPr="00691AE4" w:rsidRDefault="001A26F8" w:rsidP="00DA5A98">
      <w:pPr>
        <w:pStyle w:val="ListParagraph"/>
        <w:numPr>
          <w:ilvl w:val="2"/>
          <w:numId w:val="11"/>
        </w:numPr>
        <w:tabs>
          <w:tab w:val="left" w:pos="2070"/>
        </w:tabs>
        <w:suppressAutoHyphens/>
        <w:spacing w:before="240"/>
        <w:outlineLvl w:val="4"/>
        <w:rPr>
          <w:rFonts w:ascii="Arial" w:eastAsia="Times New Roman" w:hAnsi="Arial" w:cs="Times New Roman"/>
          <w:vanish/>
          <w:sz w:val="20"/>
          <w:szCs w:val="20"/>
        </w:rPr>
      </w:pPr>
    </w:p>
    <w:p w14:paraId="4E7D8367" w14:textId="77777777" w:rsidR="001A26F8" w:rsidRPr="00691AE4" w:rsidRDefault="001A26F8" w:rsidP="00DA5A98">
      <w:pPr>
        <w:pStyle w:val="ListParagraph"/>
        <w:keepNext/>
        <w:numPr>
          <w:ilvl w:val="3"/>
          <w:numId w:val="11"/>
        </w:numPr>
        <w:suppressAutoHyphens/>
        <w:spacing w:before="480"/>
        <w:jc w:val="both"/>
        <w:outlineLvl w:val="1"/>
        <w:rPr>
          <w:rFonts w:ascii="Arial" w:eastAsia="Times New Roman" w:hAnsi="Arial" w:cs="Times New Roman"/>
          <w:caps/>
          <w:vanish/>
          <w:sz w:val="20"/>
          <w:szCs w:val="20"/>
        </w:rPr>
      </w:pPr>
    </w:p>
    <w:p w14:paraId="0CA9AC72" w14:textId="77777777" w:rsidR="00192700" w:rsidRPr="00192700" w:rsidRDefault="00192700" w:rsidP="002F4723">
      <w:pPr>
        <w:pStyle w:val="ListParagraph"/>
        <w:keepNext/>
        <w:suppressAutoHyphens/>
        <w:spacing w:before="480"/>
        <w:ind w:left="0" w:firstLine="0"/>
        <w:jc w:val="both"/>
        <w:outlineLvl w:val="1"/>
      </w:pPr>
    </w:p>
    <w:p w14:paraId="7F7F94FE" w14:textId="77777777" w:rsidR="008C59B8" w:rsidRPr="00EC02E0" w:rsidRDefault="008C59B8" w:rsidP="008C59B8">
      <w:pPr>
        <w:pStyle w:val="BDIndent2"/>
        <w:outlineLvl w:val="0"/>
        <w:rPr>
          <w:rFonts w:ascii="Arial" w:hAnsi="Arial" w:cs="Arial"/>
          <w:szCs w:val="20"/>
        </w:rPr>
      </w:pPr>
    </w:p>
    <w:p w14:paraId="5C83DE11" w14:textId="77777777" w:rsidR="008C59B8" w:rsidRDefault="008C59B8" w:rsidP="008C59B8">
      <w:pPr>
        <w:pStyle w:val="BDIndent2"/>
        <w:ind w:left="0" w:firstLine="0"/>
        <w:jc w:val="center"/>
        <w:outlineLvl w:val="0"/>
        <w:rPr>
          <w:rFonts w:ascii="Arial" w:hAnsi="Arial" w:cs="Arial"/>
          <w:szCs w:val="20"/>
        </w:rPr>
      </w:pPr>
      <w:r w:rsidRPr="00EC02E0">
        <w:rPr>
          <w:rFonts w:ascii="Arial" w:hAnsi="Arial" w:cs="Arial"/>
          <w:szCs w:val="20"/>
        </w:rPr>
        <w:t>END OF SECTION</w:t>
      </w:r>
    </w:p>
    <w:p w14:paraId="473BE2B4" w14:textId="77777777" w:rsidR="00400AAB" w:rsidRPr="008845A0" w:rsidRDefault="00400AAB" w:rsidP="00F4626B">
      <w:pPr>
        <w:widowControl w:val="0"/>
        <w:autoSpaceDE w:val="0"/>
        <w:autoSpaceDN w:val="0"/>
        <w:adjustRightInd w:val="0"/>
        <w:ind w:left="0" w:firstLine="0"/>
      </w:pPr>
    </w:p>
    <w:sectPr w:rsidR="00400AAB" w:rsidRPr="008845A0" w:rsidSect="008C3319">
      <w:headerReference w:type="default" r:id="rId8"/>
      <w:pgSz w:w="12240" w:h="15840"/>
      <w:pgMar w:top="1152" w:right="1267" w:bottom="1008"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1169" w14:textId="77777777" w:rsidR="0001068C" w:rsidRDefault="0001068C" w:rsidP="0090304C">
      <w:r>
        <w:separator/>
      </w:r>
    </w:p>
  </w:endnote>
  <w:endnote w:type="continuationSeparator" w:id="0">
    <w:p w14:paraId="241F98F0" w14:textId="77777777" w:rsidR="0001068C" w:rsidRDefault="0001068C" w:rsidP="009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BDC48" w14:textId="77777777" w:rsidR="0001068C" w:rsidRDefault="0001068C" w:rsidP="0090304C">
      <w:r>
        <w:separator/>
      </w:r>
    </w:p>
  </w:footnote>
  <w:footnote w:type="continuationSeparator" w:id="0">
    <w:p w14:paraId="08309E16" w14:textId="77777777" w:rsidR="0001068C" w:rsidRDefault="0001068C" w:rsidP="0090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B1E4" w14:textId="679E6F23" w:rsidR="003E05D8" w:rsidRPr="0064526C" w:rsidRDefault="003E05D8" w:rsidP="003E05D8">
    <w:pPr>
      <w:pStyle w:val="Header"/>
      <w:jc w:val="right"/>
      <w:rPr>
        <w:rFonts w:ascii="Arial" w:hAnsi="Arial" w:cs="Arial"/>
        <w:sz w:val="20"/>
        <w:szCs w:val="20"/>
      </w:rPr>
    </w:pPr>
    <w:r>
      <w:rPr>
        <w:noProof/>
      </w:rPr>
      <w:drawing>
        <wp:anchor distT="0" distB="0" distL="114300" distR="114300" simplePos="0" relativeHeight="251665920" behindDoc="0" locked="0" layoutInCell="1" allowOverlap="1" wp14:anchorId="5477803C" wp14:editId="077F5F5B">
          <wp:simplePos x="0" y="0"/>
          <wp:positionH relativeFrom="column">
            <wp:posOffset>56515</wp:posOffset>
          </wp:positionH>
          <wp:positionV relativeFrom="paragraph">
            <wp:posOffset>-119380</wp:posOffset>
          </wp:positionV>
          <wp:extent cx="2552700" cy="518160"/>
          <wp:effectExtent l="0" t="0" r="0" b="0"/>
          <wp:wrapNone/>
          <wp:docPr id="1" name="Picture 1" descr="S:\Marketing\Babcock-Davis\Babcock Branding\Logos\_upload\babcock-davis-full-bl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Babcock-Davis\Babcock Branding\Logos\_upload\babcock-davis-full-blac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w:t>
    </w:r>
    <w:r w:rsidRPr="0064526C">
      <w:rPr>
        <w:rFonts w:ascii="Arial" w:hAnsi="Arial" w:cs="Arial"/>
        <w:sz w:val="20"/>
        <w:szCs w:val="20"/>
      </w:rPr>
      <w:t>ection 12 481</w:t>
    </w:r>
    <w:r w:rsidR="00750614">
      <w:rPr>
        <w:rFonts w:ascii="Arial" w:hAnsi="Arial" w:cs="Arial"/>
        <w:sz w:val="20"/>
        <w:szCs w:val="20"/>
      </w:rPr>
      <w:t>6</w:t>
    </w:r>
    <w:r w:rsidRPr="0064526C">
      <w:rPr>
        <w:rFonts w:ascii="Arial" w:hAnsi="Arial" w:cs="Arial"/>
        <w:sz w:val="20"/>
        <w:szCs w:val="20"/>
      </w:rPr>
      <w:t xml:space="preserve">: Entrance </w:t>
    </w:r>
    <w:r w:rsidR="00750614">
      <w:rPr>
        <w:rFonts w:ascii="Arial" w:hAnsi="Arial" w:cs="Arial"/>
        <w:sz w:val="20"/>
        <w:szCs w:val="20"/>
      </w:rPr>
      <w:t>Grilles</w:t>
    </w:r>
    <w:r>
      <w:rPr>
        <w:rFonts w:ascii="Arial" w:hAnsi="Arial" w:cs="Arial"/>
        <w:sz w:val="20"/>
        <w:szCs w:val="20"/>
      </w:rPr>
      <w:t xml:space="preserve"> and Frames</w:t>
    </w:r>
  </w:p>
  <w:p w14:paraId="48D65F14" w14:textId="77777777" w:rsidR="006F4E38" w:rsidRPr="0035686F" w:rsidRDefault="003E05D8" w:rsidP="003E05D8">
    <w:pPr>
      <w:jc w:val="right"/>
      <w:rPr>
        <w:rFonts w:ascii="Arial" w:hAnsi="Arial" w:cs="Arial"/>
        <w:sz w:val="20"/>
        <w:szCs w:val="20"/>
      </w:rPr>
    </w:pPr>
    <w:r w:rsidRPr="0064526C">
      <w:rPr>
        <w:rFonts w:ascii="Arial" w:hAnsi="Arial" w:cs="Arial"/>
        <w:sz w:val="20"/>
        <w:szCs w:val="20"/>
      </w:rPr>
      <w:t xml:space="preserve">Page </w:t>
    </w:r>
    <w:r w:rsidRPr="0064526C">
      <w:rPr>
        <w:rFonts w:ascii="Arial" w:hAnsi="Arial" w:cs="Arial"/>
        <w:sz w:val="20"/>
        <w:szCs w:val="20"/>
      </w:rPr>
      <w:fldChar w:fldCharType="begin"/>
    </w:r>
    <w:r w:rsidRPr="0064526C">
      <w:rPr>
        <w:rFonts w:ascii="Arial" w:hAnsi="Arial" w:cs="Arial"/>
        <w:sz w:val="20"/>
        <w:szCs w:val="20"/>
      </w:rPr>
      <w:instrText xml:space="preserve"> PAGE </w:instrText>
    </w:r>
    <w:r w:rsidRPr="0064526C">
      <w:rPr>
        <w:rFonts w:ascii="Arial" w:hAnsi="Arial" w:cs="Arial"/>
        <w:sz w:val="20"/>
        <w:szCs w:val="20"/>
      </w:rPr>
      <w:fldChar w:fldCharType="separate"/>
    </w:r>
    <w:r>
      <w:rPr>
        <w:rFonts w:ascii="Arial" w:hAnsi="Arial" w:cs="Arial"/>
        <w:noProof/>
        <w:sz w:val="20"/>
        <w:szCs w:val="20"/>
      </w:rPr>
      <w:t>1</w:t>
    </w:r>
    <w:r w:rsidRPr="0064526C">
      <w:rPr>
        <w:rFonts w:ascii="Arial" w:hAnsi="Arial" w:cs="Arial"/>
        <w:sz w:val="20"/>
        <w:szCs w:val="20"/>
      </w:rPr>
      <w:fldChar w:fldCharType="end"/>
    </w:r>
    <w:r w:rsidRPr="0064526C">
      <w:rPr>
        <w:rFonts w:ascii="Arial" w:hAnsi="Arial" w:cs="Arial"/>
        <w:sz w:val="20"/>
        <w:szCs w:val="20"/>
      </w:rPr>
      <w:t xml:space="preserve"> of </w:t>
    </w:r>
    <w:r w:rsidRPr="0064526C">
      <w:rPr>
        <w:rFonts w:ascii="Arial" w:hAnsi="Arial" w:cs="Arial"/>
        <w:sz w:val="20"/>
        <w:szCs w:val="20"/>
      </w:rPr>
      <w:fldChar w:fldCharType="begin"/>
    </w:r>
    <w:r w:rsidRPr="0064526C">
      <w:rPr>
        <w:rFonts w:ascii="Arial" w:hAnsi="Arial" w:cs="Arial"/>
        <w:sz w:val="20"/>
        <w:szCs w:val="20"/>
      </w:rPr>
      <w:instrText xml:space="preserve"> NUMPAGES  </w:instrText>
    </w:r>
    <w:r w:rsidRPr="0064526C">
      <w:rPr>
        <w:rFonts w:ascii="Arial" w:hAnsi="Arial" w:cs="Arial"/>
        <w:sz w:val="20"/>
        <w:szCs w:val="20"/>
      </w:rPr>
      <w:fldChar w:fldCharType="separate"/>
    </w:r>
    <w:r>
      <w:rPr>
        <w:rFonts w:ascii="Arial" w:hAnsi="Arial" w:cs="Arial"/>
        <w:noProof/>
        <w:sz w:val="20"/>
        <w:szCs w:val="20"/>
      </w:rPr>
      <w:t>6</w:t>
    </w:r>
    <w:r w:rsidRPr="0064526C">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BF24300"/>
    <w:lvl w:ilvl="0">
      <w:start w:val="1"/>
      <w:numFmt w:val="decimal"/>
      <w:pStyle w:val="PR2"/>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2.%4"/>
      <w:lvlJc w:val="left"/>
      <w:pPr>
        <w:tabs>
          <w:tab w:val="num" w:pos="864"/>
        </w:tabs>
        <w:ind w:left="864" w:hanging="864"/>
      </w:pPr>
      <w:rPr>
        <w:rFonts w:hint="default"/>
        <w:b w:val="0"/>
        <w:bCs w:val="0"/>
      </w:rPr>
    </w:lvl>
    <w:lvl w:ilvl="4">
      <w:start w:val="1"/>
      <w:numFmt w:val="upperLetter"/>
      <w:pStyle w:val="PR1"/>
      <w:lvlText w:val="%5."/>
      <w:lvlJc w:val="left"/>
      <w:pPr>
        <w:tabs>
          <w:tab w:val="num" w:pos="864"/>
        </w:tabs>
        <w:ind w:left="864" w:hanging="576"/>
      </w:pPr>
      <w:rPr>
        <w:rFonts w:hint="default"/>
        <w:b w:val="0"/>
        <w:bCs w:val="0"/>
        <w:i w:val="0"/>
        <w:color w:val="auto"/>
        <w:sz w:val="22"/>
        <w:szCs w:val="22"/>
      </w:rPr>
    </w:lvl>
    <w:lvl w:ilvl="5">
      <w:start w:val="1"/>
      <w:numFmt w:val="decimal"/>
      <w:lvlText w:val="%6."/>
      <w:lvlJc w:val="left"/>
      <w:pPr>
        <w:tabs>
          <w:tab w:val="num" w:pos="1440"/>
        </w:tabs>
        <w:ind w:left="144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R3"/>
      <w:lvlText w:val="%7."/>
      <w:lvlJc w:val="left"/>
      <w:pPr>
        <w:tabs>
          <w:tab w:val="num" w:pos="2736"/>
        </w:tabs>
        <w:ind w:left="2160" w:hanging="720"/>
      </w:pPr>
      <w:rPr>
        <w:rFonts w:hint="default"/>
        <w:b w:val="0"/>
        <w:color w:val="auto"/>
      </w:rPr>
    </w:lvl>
    <w:lvl w:ilvl="7">
      <w:start w:val="1"/>
      <w:numFmt w:val="decimal"/>
      <w:lvlText w:val="%8)"/>
      <w:lvlJc w:val="left"/>
      <w:pPr>
        <w:tabs>
          <w:tab w:val="num" w:pos="2592"/>
        </w:tabs>
        <w:ind w:left="2592" w:hanging="576"/>
      </w:pPr>
      <w:rPr>
        <w:rFonts w:hint="default"/>
        <w:b w:val="0"/>
        <w:color w:val="auto"/>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B002431"/>
    <w:multiLevelType w:val="multilevel"/>
    <w:tmpl w:val="8B2A4602"/>
    <w:lvl w:ilvl="0">
      <w:start w:val="1"/>
      <w:numFmt w:val="decimal"/>
      <w:suff w:val="nothing"/>
      <w:lvlText w:val="PART %1 - "/>
      <w:lvlJc w:val="left"/>
      <w:pPr>
        <w:ind w:left="0" w:firstLine="0"/>
      </w:pPr>
      <w:rPr>
        <w:rFonts w:hint="default"/>
        <w:b w:val="0"/>
      </w:rPr>
    </w:lvl>
    <w:lvl w:ilvl="1">
      <w:numFmt w:val="decimal"/>
      <w:suff w:val="nothing"/>
      <w:lvlText w:val="SCHEDULE %2 - "/>
      <w:lvlJc w:val="left"/>
      <w:pPr>
        <w:ind w:left="72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rPr>
    </w:lvl>
    <w:lvl w:ilvl="4">
      <w:start w:val="1"/>
      <w:numFmt w:val="upperLetter"/>
      <w:lvlText w:val="%5."/>
      <w:lvlJc w:val="left"/>
      <w:pPr>
        <w:tabs>
          <w:tab w:val="num" w:pos="1674"/>
        </w:tabs>
        <w:ind w:left="1314" w:hanging="504"/>
      </w:pPr>
      <w:rPr>
        <w:rFonts w:hint="default"/>
        <w:color w:val="auto"/>
      </w:rPr>
    </w:lvl>
    <w:lvl w:ilvl="5">
      <w:start w:val="1"/>
      <w:numFmt w:val="decimal"/>
      <w:lvlText w:val="%6."/>
      <w:lvlJc w:val="left"/>
      <w:pPr>
        <w:tabs>
          <w:tab w:val="num" w:pos="1926"/>
        </w:tabs>
        <w:ind w:left="1926" w:hanging="576"/>
      </w:pPr>
      <w:rPr>
        <w:rFonts w:hint="default"/>
        <w:b w:val="0"/>
      </w:rPr>
    </w:lvl>
    <w:lvl w:ilvl="6">
      <w:start w:val="1"/>
      <w:numFmt w:val="lowerLetter"/>
      <w:lvlText w:val="%7."/>
      <w:lvlJc w:val="left"/>
      <w:pPr>
        <w:tabs>
          <w:tab w:val="num" w:pos="2106"/>
        </w:tabs>
        <w:ind w:left="2304" w:hanging="576"/>
      </w:pPr>
      <w:rPr>
        <w:rFonts w:hint="default"/>
        <w:b w:val="0"/>
      </w:rPr>
    </w:lvl>
    <w:lvl w:ilvl="7">
      <w:start w:val="1"/>
      <w:numFmt w:val="decimal"/>
      <w:pStyle w:val="PR4"/>
      <w:lvlText w:val="%8)"/>
      <w:lvlJc w:val="left"/>
      <w:pPr>
        <w:tabs>
          <w:tab w:val="num" w:pos="2592"/>
        </w:tabs>
        <w:ind w:left="2592"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5E430C28"/>
    <w:multiLevelType w:val="multilevel"/>
    <w:tmpl w:val="3E0826D4"/>
    <w:lvl w:ilvl="0">
      <w:start w:val="1"/>
      <w:numFmt w:val="decimal"/>
      <w:suff w:val="nothing"/>
      <w:lvlText w:val="PART %1 - "/>
      <w:lvlJc w:val="left"/>
      <w:pPr>
        <w:ind w:left="0" w:firstLine="0"/>
      </w:pPr>
      <w:rPr>
        <w:rFonts w:hint="default"/>
        <w:b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bCs/>
      </w:rPr>
    </w:lvl>
    <w:lvl w:ilvl="4">
      <w:start w:val="1"/>
      <w:numFmt w:val="upperLetter"/>
      <w:lvlText w:val="%5."/>
      <w:lvlJc w:val="left"/>
      <w:pPr>
        <w:tabs>
          <w:tab w:val="num" w:pos="1674"/>
        </w:tabs>
        <w:ind w:left="1314" w:hanging="504"/>
      </w:pPr>
      <w:rPr>
        <w:rFonts w:hint="default"/>
        <w:b w:val="0"/>
        <w:bCs/>
        <w:sz w:val="20"/>
      </w:rPr>
    </w:lvl>
    <w:lvl w:ilvl="5">
      <w:start w:val="1"/>
      <w:numFmt w:val="decimal"/>
      <w:lvlText w:val="%6."/>
      <w:lvlJc w:val="left"/>
      <w:pPr>
        <w:tabs>
          <w:tab w:val="num" w:pos="1926"/>
        </w:tabs>
        <w:ind w:left="1926" w:hanging="576"/>
      </w:pPr>
      <w:rPr>
        <w:rFonts w:hint="default"/>
        <w:b w:val="0"/>
      </w:rPr>
    </w:lvl>
    <w:lvl w:ilvl="6">
      <w:start w:val="1"/>
      <w:numFmt w:val="lowerLetter"/>
      <w:lvlText w:val="%7."/>
      <w:lvlJc w:val="left"/>
      <w:pPr>
        <w:ind w:left="2304" w:hanging="432"/>
      </w:pPr>
      <w:rPr>
        <w:rFonts w:hint="default"/>
        <w:b w:val="0"/>
        <w:sz w:val="2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62DB2639"/>
    <w:multiLevelType w:val="multilevel"/>
    <w:tmpl w:val="1206B266"/>
    <w:lvl w:ilvl="0">
      <w:start w:val="1"/>
      <w:numFmt w:val="decimal"/>
      <w:suff w:val="nothing"/>
      <w:lvlText w:val="PART %1 - "/>
      <w:lvlJc w:val="left"/>
      <w:pPr>
        <w:ind w:left="0" w:firstLine="0"/>
      </w:pPr>
      <w:rPr>
        <w:rFonts w:hint="default"/>
        <w:b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b w:val="0"/>
      </w:rPr>
    </w:lvl>
    <w:lvl w:ilvl="4">
      <w:start w:val="1"/>
      <w:numFmt w:val="upperLetter"/>
      <w:lvlText w:val="%5."/>
      <w:lvlJc w:val="left"/>
      <w:pPr>
        <w:tabs>
          <w:tab w:val="num" w:pos="1674"/>
        </w:tabs>
        <w:ind w:left="1314" w:hanging="504"/>
      </w:pPr>
      <w:rPr>
        <w:rFonts w:hint="default"/>
      </w:rPr>
    </w:lvl>
    <w:lvl w:ilvl="5">
      <w:start w:val="1"/>
      <w:numFmt w:val="decimal"/>
      <w:lvlText w:val="%6."/>
      <w:lvlJc w:val="left"/>
      <w:pPr>
        <w:tabs>
          <w:tab w:val="num" w:pos="1926"/>
        </w:tabs>
        <w:ind w:left="1926" w:hanging="576"/>
      </w:pPr>
      <w:rPr>
        <w:rFonts w:hint="default"/>
        <w:b w:val="0"/>
      </w:rPr>
    </w:lvl>
    <w:lvl w:ilvl="6">
      <w:start w:val="1"/>
      <w:numFmt w:val="lowerLetter"/>
      <w:lvlText w:val="%7."/>
      <w:lvlJc w:val="left"/>
      <w:pPr>
        <w:tabs>
          <w:tab w:val="num" w:pos="2106"/>
        </w:tabs>
        <w:ind w:left="2304" w:hanging="576"/>
      </w:pPr>
      <w:rPr>
        <w:rFonts w:hint="default"/>
        <w:b w:val="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7E7C240C"/>
    <w:multiLevelType w:val="multilevel"/>
    <w:tmpl w:val="6F28E40A"/>
    <w:lvl w:ilvl="0">
      <w:start w:val="3"/>
      <w:numFmt w:val="decimal"/>
      <w:suff w:val="nothing"/>
      <w:lvlText w:val="PART %1 - "/>
      <w:lvlJc w:val="left"/>
      <w:pPr>
        <w:ind w:left="0" w:firstLine="0"/>
      </w:pPr>
      <w:rPr>
        <w:rFonts w:hint="default"/>
        <w:b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rPr>
    </w:lvl>
    <w:lvl w:ilvl="4">
      <w:start w:val="1"/>
      <w:numFmt w:val="upperLetter"/>
      <w:lvlText w:val="%5."/>
      <w:lvlJc w:val="left"/>
      <w:pPr>
        <w:tabs>
          <w:tab w:val="num" w:pos="1674"/>
        </w:tabs>
        <w:ind w:left="1314" w:hanging="504"/>
      </w:pPr>
      <w:rPr>
        <w:rFonts w:hint="default"/>
      </w:rPr>
    </w:lvl>
    <w:lvl w:ilvl="5">
      <w:start w:val="1"/>
      <w:numFmt w:val="decimal"/>
      <w:lvlText w:val="%6."/>
      <w:lvlJc w:val="left"/>
      <w:pPr>
        <w:tabs>
          <w:tab w:val="num" w:pos="1926"/>
        </w:tabs>
        <w:ind w:left="1926" w:hanging="576"/>
      </w:pPr>
      <w:rPr>
        <w:rFonts w:hint="default"/>
        <w:b w:val="0"/>
      </w:rPr>
    </w:lvl>
    <w:lvl w:ilvl="6">
      <w:start w:val="1"/>
      <w:numFmt w:val="lowerLetter"/>
      <w:lvlText w:val="%7."/>
      <w:lvlJc w:val="left"/>
      <w:pPr>
        <w:tabs>
          <w:tab w:val="num" w:pos="2106"/>
        </w:tabs>
        <w:ind w:left="2304" w:hanging="576"/>
      </w:pPr>
      <w:rPr>
        <w:rFonts w:hint="default"/>
        <w:b w:val="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406298810">
    <w:abstractNumId w:val="0"/>
  </w:num>
  <w:num w:numId="2" w16cid:durableId="181359039">
    <w:abstractNumId w:val="1"/>
  </w:num>
  <w:num w:numId="3" w16cid:durableId="50420754">
    <w:abstractNumId w:val="2"/>
  </w:num>
  <w:num w:numId="4" w16cid:durableId="13646715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3668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68494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34223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08913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532751">
    <w:abstractNumId w:val="0"/>
  </w:num>
  <w:num w:numId="10" w16cid:durableId="20134838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744950">
    <w:abstractNumId w:val="3"/>
  </w:num>
  <w:num w:numId="12" w16cid:durableId="521632595">
    <w:abstractNumId w:val="4"/>
  </w:num>
  <w:num w:numId="13" w16cid:durableId="12799937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26801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DE"/>
    <w:rsid w:val="0001068C"/>
    <w:rsid w:val="000121B7"/>
    <w:rsid w:val="0004237E"/>
    <w:rsid w:val="00064DBA"/>
    <w:rsid w:val="000A1569"/>
    <w:rsid w:val="000B23CB"/>
    <w:rsid w:val="000C5F29"/>
    <w:rsid w:val="000E1367"/>
    <w:rsid w:val="000E1C67"/>
    <w:rsid w:val="000E5070"/>
    <w:rsid w:val="000E77A2"/>
    <w:rsid w:val="000E7E0E"/>
    <w:rsid w:val="000F2406"/>
    <w:rsid w:val="00111C77"/>
    <w:rsid w:val="001160F5"/>
    <w:rsid w:val="00124B23"/>
    <w:rsid w:val="00132FCE"/>
    <w:rsid w:val="00146580"/>
    <w:rsid w:val="001477E5"/>
    <w:rsid w:val="00151DBF"/>
    <w:rsid w:val="0015293A"/>
    <w:rsid w:val="00154AFB"/>
    <w:rsid w:val="00156325"/>
    <w:rsid w:val="00192700"/>
    <w:rsid w:val="00194F43"/>
    <w:rsid w:val="001A26F8"/>
    <w:rsid w:val="001A44C4"/>
    <w:rsid w:val="001B2E39"/>
    <w:rsid w:val="001D1CC1"/>
    <w:rsid w:val="001E0BE1"/>
    <w:rsid w:val="001E7904"/>
    <w:rsid w:val="00200CE1"/>
    <w:rsid w:val="00203F67"/>
    <w:rsid w:val="00207CBA"/>
    <w:rsid w:val="0021052B"/>
    <w:rsid w:val="00213818"/>
    <w:rsid w:val="00213F1A"/>
    <w:rsid w:val="00221C4C"/>
    <w:rsid w:val="00230DF5"/>
    <w:rsid w:val="00245ECA"/>
    <w:rsid w:val="002533E1"/>
    <w:rsid w:val="00276581"/>
    <w:rsid w:val="0027712F"/>
    <w:rsid w:val="0029536E"/>
    <w:rsid w:val="00296C8D"/>
    <w:rsid w:val="002B0CDB"/>
    <w:rsid w:val="002F4723"/>
    <w:rsid w:val="00312023"/>
    <w:rsid w:val="00312823"/>
    <w:rsid w:val="00317C6B"/>
    <w:rsid w:val="00345597"/>
    <w:rsid w:val="003878CF"/>
    <w:rsid w:val="003A3DA4"/>
    <w:rsid w:val="003B4BD0"/>
    <w:rsid w:val="003C688B"/>
    <w:rsid w:val="003D14BF"/>
    <w:rsid w:val="003D1A6E"/>
    <w:rsid w:val="003E05D8"/>
    <w:rsid w:val="00400AAB"/>
    <w:rsid w:val="004031C4"/>
    <w:rsid w:val="0040535B"/>
    <w:rsid w:val="004145BC"/>
    <w:rsid w:val="00417376"/>
    <w:rsid w:val="00423263"/>
    <w:rsid w:val="00435009"/>
    <w:rsid w:val="00442909"/>
    <w:rsid w:val="004A45E5"/>
    <w:rsid w:val="004A7650"/>
    <w:rsid w:val="005064C8"/>
    <w:rsid w:val="00515782"/>
    <w:rsid w:val="00516110"/>
    <w:rsid w:val="00526259"/>
    <w:rsid w:val="005306BE"/>
    <w:rsid w:val="00537908"/>
    <w:rsid w:val="00543E96"/>
    <w:rsid w:val="0056066A"/>
    <w:rsid w:val="00562DCB"/>
    <w:rsid w:val="00564CE3"/>
    <w:rsid w:val="00570B2F"/>
    <w:rsid w:val="005745E7"/>
    <w:rsid w:val="005B1903"/>
    <w:rsid w:val="005F2636"/>
    <w:rsid w:val="00615423"/>
    <w:rsid w:val="00622C5A"/>
    <w:rsid w:val="0062387A"/>
    <w:rsid w:val="00672F2B"/>
    <w:rsid w:val="006C11C4"/>
    <w:rsid w:val="006C7910"/>
    <w:rsid w:val="006D2098"/>
    <w:rsid w:val="006D4D7D"/>
    <w:rsid w:val="006D4EC1"/>
    <w:rsid w:val="006D7761"/>
    <w:rsid w:val="006E3D2F"/>
    <w:rsid w:val="006E6472"/>
    <w:rsid w:val="006F2024"/>
    <w:rsid w:val="006F4E38"/>
    <w:rsid w:val="00705583"/>
    <w:rsid w:val="0072182D"/>
    <w:rsid w:val="00734D14"/>
    <w:rsid w:val="0073510B"/>
    <w:rsid w:val="007411C6"/>
    <w:rsid w:val="0074484C"/>
    <w:rsid w:val="00750614"/>
    <w:rsid w:val="00752B3D"/>
    <w:rsid w:val="007604FA"/>
    <w:rsid w:val="00794EB7"/>
    <w:rsid w:val="007A5693"/>
    <w:rsid w:val="007A5AA7"/>
    <w:rsid w:val="007A6A2B"/>
    <w:rsid w:val="007B0E61"/>
    <w:rsid w:val="007B1DFE"/>
    <w:rsid w:val="007B32E2"/>
    <w:rsid w:val="007C31DB"/>
    <w:rsid w:val="007C6AEF"/>
    <w:rsid w:val="007E56C5"/>
    <w:rsid w:val="007F4BD1"/>
    <w:rsid w:val="007F6BBD"/>
    <w:rsid w:val="0080153D"/>
    <w:rsid w:val="00830066"/>
    <w:rsid w:val="0085122F"/>
    <w:rsid w:val="0085556D"/>
    <w:rsid w:val="008560E3"/>
    <w:rsid w:val="00857E13"/>
    <w:rsid w:val="00862FEF"/>
    <w:rsid w:val="00866512"/>
    <w:rsid w:val="008668A2"/>
    <w:rsid w:val="008845A0"/>
    <w:rsid w:val="008942B9"/>
    <w:rsid w:val="008A6563"/>
    <w:rsid w:val="008C3319"/>
    <w:rsid w:val="008C416F"/>
    <w:rsid w:val="008C59B8"/>
    <w:rsid w:val="008C5A5C"/>
    <w:rsid w:val="008E1FD0"/>
    <w:rsid w:val="008E3AD4"/>
    <w:rsid w:val="0090304C"/>
    <w:rsid w:val="00915DA5"/>
    <w:rsid w:val="00926FC6"/>
    <w:rsid w:val="00931150"/>
    <w:rsid w:val="0093255D"/>
    <w:rsid w:val="00954F0A"/>
    <w:rsid w:val="00957AB7"/>
    <w:rsid w:val="00980A75"/>
    <w:rsid w:val="009B6770"/>
    <w:rsid w:val="009D10A0"/>
    <w:rsid w:val="009E5E57"/>
    <w:rsid w:val="00A164C6"/>
    <w:rsid w:val="00A2323E"/>
    <w:rsid w:val="00A2451F"/>
    <w:rsid w:val="00A418C4"/>
    <w:rsid w:val="00A55028"/>
    <w:rsid w:val="00A64DCC"/>
    <w:rsid w:val="00A767C5"/>
    <w:rsid w:val="00A838B2"/>
    <w:rsid w:val="00A8449B"/>
    <w:rsid w:val="00A873F5"/>
    <w:rsid w:val="00A92E4C"/>
    <w:rsid w:val="00AC1B4B"/>
    <w:rsid w:val="00AC1EE0"/>
    <w:rsid w:val="00AC6D11"/>
    <w:rsid w:val="00AD138A"/>
    <w:rsid w:val="00AD5D3E"/>
    <w:rsid w:val="00AE0522"/>
    <w:rsid w:val="00AF4C00"/>
    <w:rsid w:val="00B05914"/>
    <w:rsid w:val="00B11799"/>
    <w:rsid w:val="00B303DF"/>
    <w:rsid w:val="00B34F9C"/>
    <w:rsid w:val="00B54A23"/>
    <w:rsid w:val="00B710A7"/>
    <w:rsid w:val="00B74B53"/>
    <w:rsid w:val="00B77D1D"/>
    <w:rsid w:val="00B92F35"/>
    <w:rsid w:val="00BA145D"/>
    <w:rsid w:val="00BA3E33"/>
    <w:rsid w:val="00BC1044"/>
    <w:rsid w:val="00BE7884"/>
    <w:rsid w:val="00BF1B7D"/>
    <w:rsid w:val="00C05BE5"/>
    <w:rsid w:val="00C21524"/>
    <w:rsid w:val="00C23352"/>
    <w:rsid w:val="00C4416F"/>
    <w:rsid w:val="00C63DB0"/>
    <w:rsid w:val="00C72255"/>
    <w:rsid w:val="00C748F0"/>
    <w:rsid w:val="00C7789E"/>
    <w:rsid w:val="00C96E18"/>
    <w:rsid w:val="00CB09E7"/>
    <w:rsid w:val="00CB6253"/>
    <w:rsid w:val="00CB77A1"/>
    <w:rsid w:val="00CD66CB"/>
    <w:rsid w:val="00CD7785"/>
    <w:rsid w:val="00D024FD"/>
    <w:rsid w:val="00D1032E"/>
    <w:rsid w:val="00D27AEE"/>
    <w:rsid w:val="00D41B36"/>
    <w:rsid w:val="00D60864"/>
    <w:rsid w:val="00D62026"/>
    <w:rsid w:val="00D634F0"/>
    <w:rsid w:val="00D64004"/>
    <w:rsid w:val="00D7176F"/>
    <w:rsid w:val="00D72A88"/>
    <w:rsid w:val="00D7608E"/>
    <w:rsid w:val="00D871EE"/>
    <w:rsid w:val="00D87FB6"/>
    <w:rsid w:val="00D9113C"/>
    <w:rsid w:val="00DA5A98"/>
    <w:rsid w:val="00DA7F3E"/>
    <w:rsid w:val="00DC0A56"/>
    <w:rsid w:val="00DF65D4"/>
    <w:rsid w:val="00E029BB"/>
    <w:rsid w:val="00E23E37"/>
    <w:rsid w:val="00E32423"/>
    <w:rsid w:val="00E54920"/>
    <w:rsid w:val="00E564E9"/>
    <w:rsid w:val="00EA19FD"/>
    <w:rsid w:val="00EA487A"/>
    <w:rsid w:val="00EA77E4"/>
    <w:rsid w:val="00EB6C64"/>
    <w:rsid w:val="00EC11DB"/>
    <w:rsid w:val="00EC18C9"/>
    <w:rsid w:val="00EC1CC9"/>
    <w:rsid w:val="00EC43DE"/>
    <w:rsid w:val="00ED3475"/>
    <w:rsid w:val="00EF162D"/>
    <w:rsid w:val="00EF7393"/>
    <w:rsid w:val="00F1259B"/>
    <w:rsid w:val="00F1447E"/>
    <w:rsid w:val="00F24BAC"/>
    <w:rsid w:val="00F37AAF"/>
    <w:rsid w:val="00F4626B"/>
    <w:rsid w:val="00F46EBE"/>
    <w:rsid w:val="00F4700F"/>
    <w:rsid w:val="00F65E6D"/>
    <w:rsid w:val="00F95026"/>
    <w:rsid w:val="00FA2E26"/>
    <w:rsid w:val="00FA72DC"/>
    <w:rsid w:val="00FC054F"/>
    <w:rsid w:val="00FC0C0E"/>
    <w:rsid w:val="00FC755A"/>
    <w:rsid w:val="00FE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754D98"/>
  <w15:docId w15:val="{DD5A4EED-5E8E-43DC-BBFE-6BF1C2F9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ind w:left="1440" w:hanging="576"/>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608E"/>
    <w:rPr>
      <w:sz w:val="22"/>
      <w:szCs w:val="22"/>
    </w:rPr>
  </w:style>
  <w:style w:type="paragraph" w:styleId="Heading1">
    <w:name w:val="heading 1"/>
    <w:aliases w:val="Division"/>
    <w:basedOn w:val="Normal"/>
    <w:next w:val="Normal"/>
    <w:link w:val="Heading1Char"/>
    <w:rsid w:val="00296C8D"/>
    <w:pPr>
      <w:keepNext/>
      <w:keepLines/>
      <w:tabs>
        <w:tab w:val="left" w:pos="540"/>
      </w:tabs>
      <w:spacing w:before="240"/>
      <w:outlineLvl w:val="0"/>
    </w:pPr>
    <w:rPr>
      <w:rFonts w:asciiTheme="minorHAnsi" w:eastAsiaTheme="minorHAnsi" w:hAnsiTheme="minorHAnsi" w:cstheme="minorBidi"/>
      <w:b/>
      <w:sz w:val="28"/>
    </w:rPr>
  </w:style>
  <w:style w:type="paragraph" w:styleId="Heading2">
    <w:name w:val="heading 2"/>
    <w:aliases w:val="Section"/>
    <w:next w:val="Normal"/>
    <w:link w:val="Heading2Char"/>
    <w:rsid w:val="00296C8D"/>
    <w:pPr>
      <w:keepNext/>
      <w:keepLines/>
      <w:tabs>
        <w:tab w:val="left" w:pos="547"/>
      </w:tabs>
      <w:overflowPunct w:val="0"/>
      <w:autoSpaceDE w:val="0"/>
      <w:autoSpaceDN w:val="0"/>
      <w:adjustRightInd w:val="0"/>
      <w:jc w:val="center"/>
      <w:textAlignment w:val="baseline"/>
      <w:outlineLvl w:val="1"/>
    </w:pPr>
    <w:rPr>
      <w:rFonts w:ascii="Arial" w:eastAsia="Times New Roman" w:hAnsi="Arial"/>
      <w:b/>
      <w:caps/>
      <w:sz w:val="24"/>
    </w:rPr>
  </w:style>
  <w:style w:type="paragraph" w:styleId="Heading3">
    <w:name w:val="heading 3"/>
    <w:aliases w:val="Part"/>
    <w:next w:val="Heading4"/>
    <w:link w:val="Heading3Char"/>
    <w:rsid w:val="00296C8D"/>
    <w:pPr>
      <w:keepNext/>
      <w:keepLines/>
      <w:overflowPunct w:val="0"/>
      <w:autoSpaceDE w:val="0"/>
      <w:autoSpaceDN w:val="0"/>
      <w:adjustRightInd w:val="0"/>
      <w:spacing w:before="240"/>
      <w:textAlignment w:val="baseline"/>
      <w:outlineLvl w:val="2"/>
    </w:pPr>
    <w:rPr>
      <w:rFonts w:ascii="Arial" w:eastAsia="Times New Roman" w:hAnsi="Arial"/>
      <w:b/>
      <w:caps/>
      <w:sz w:val="22"/>
    </w:rPr>
  </w:style>
  <w:style w:type="paragraph" w:styleId="Heading4">
    <w:name w:val="heading 4"/>
    <w:aliases w:val="Article"/>
    <w:link w:val="Heading4Char"/>
    <w:rsid w:val="00296C8D"/>
    <w:pPr>
      <w:keepNext/>
      <w:keepLines/>
      <w:tabs>
        <w:tab w:val="left" w:pos="648"/>
      </w:tabs>
      <w:overflowPunct w:val="0"/>
      <w:autoSpaceDE w:val="0"/>
      <w:autoSpaceDN w:val="0"/>
      <w:adjustRightInd w:val="0"/>
      <w:spacing w:before="160"/>
      <w:textAlignment w:val="baseline"/>
      <w:outlineLvl w:val="3"/>
    </w:pPr>
    <w:rPr>
      <w:rFonts w:ascii="Arial" w:eastAsia="Times New Roman" w:hAnsi="Arial"/>
      <w:b/>
      <w:caps/>
    </w:rPr>
  </w:style>
  <w:style w:type="paragraph" w:styleId="Heading5">
    <w:name w:val="heading 5"/>
    <w:aliases w:val="Paragraph"/>
    <w:link w:val="Heading5Char"/>
    <w:rsid w:val="00296C8D"/>
    <w:pPr>
      <w:keepLines/>
      <w:overflowPunct w:val="0"/>
      <w:autoSpaceDE w:val="0"/>
      <w:autoSpaceDN w:val="0"/>
      <w:adjustRightInd w:val="0"/>
      <w:spacing w:before="160" w:line="220" w:lineRule="exact"/>
      <w:jc w:val="both"/>
      <w:textAlignment w:val="baseline"/>
      <w:outlineLvl w:val="4"/>
    </w:pPr>
    <w:rPr>
      <w:rFonts w:ascii="Arial" w:eastAsia="Times New Roman" w:hAnsi="Arial"/>
    </w:rPr>
  </w:style>
  <w:style w:type="paragraph" w:styleId="Heading6">
    <w:name w:val="heading 6"/>
    <w:aliases w:val="Sub-Paragraph"/>
    <w:basedOn w:val="Heading5"/>
    <w:link w:val="Heading6Char"/>
    <w:rsid w:val="00296C8D"/>
    <w:pPr>
      <w:numPr>
        <w:ilvl w:val="5"/>
      </w:numPr>
      <w:spacing w:before="20" w:after="20"/>
      <w:ind w:left="1440" w:hanging="360"/>
      <w:outlineLvl w:val="5"/>
    </w:pPr>
  </w:style>
  <w:style w:type="paragraph" w:styleId="Heading7">
    <w:name w:val="heading 7"/>
    <w:aliases w:val="Item"/>
    <w:basedOn w:val="Heading5"/>
    <w:link w:val="Heading7Char"/>
    <w:rsid w:val="00296C8D"/>
    <w:pPr>
      <w:numPr>
        <w:ilvl w:val="6"/>
      </w:numPr>
      <w:spacing w:before="0"/>
      <w:ind w:left="1440" w:hanging="360"/>
      <w:outlineLvl w:val="6"/>
    </w:pPr>
  </w:style>
  <w:style w:type="paragraph" w:styleId="Heading8">
    <w:name w:val="heading 8"/>
    <w:aliases w:val="Sub Item"/>
    <w:basedOn w:val="Heading5"/>
    <w:link w:val="Heading8Char"/>
    <w:rsid w:val="00296C8D"/>
    <w:pPr>
      <w:numPr>
        <w:ilvl w:val="7"/>
      </w:numPr>
      <w:spacing w:before="0"/>
      <w:ind w:left="1440" w:hanging="360"/>
      <w:outlineLvl w:val="7"/>
    </w:pPr>
  </w:style>
  <w:style w:type="paragraph" w:styleId="Heading9">
    <w:name w:val="heading 9"/>
    <w:basedOn w:val="Normal"/>
    <w:next w:val="Normal"/>
    <w:link w:val="Heading9Char"/>
    <w:rsid w:val="00296C8D"/>
    <w:pPr>
      <w:outlineLvl w:val="8"/>
    </w:pPr>
    <w:rPr>
      <w:rFonts w:asciiTheme="minorHAnsi" w:eastAsiaTheme="minorHAnsi" w:hAnsiTheme="minorHAnsi" w:cstheme="min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304C"/>
    <w:pPr>
      <w:tabs>
        <w:tab w:val="center" w:pos="4680"/>
        <w:tab w:val="right" w:pos="9360"/>
      </w:tabs>
    </w:pPr>
  </w:style>
  <w:style w:type="character" w:customStyle="1" w:styleId="HeaderChar">
    <w:name w:val="Header Char"/>
    <w:basedOn w:val="DefaultParagraphFont"/>
    <w:link w:val="Header"/>
    <w:uiPriority w:val="99"/>
    <w:rsid w:val="0090304C"/>
  </w:style>
  <w:style w:type="paragraph" w:styleId="Footer">
    <w:name w:val="footer"/>
    <w:basedOn w:val="Normal"/>
    <w:link w:val="FooterChar"/>
    <w:uiPriority w:val="99"/>
    <w:unhideWhenUsed/>
    <w:rsid w:val="0090304C"/>
    <w:pPr>
      <w:tabs>
        <w:tab w:val="center" w:pos="4680"/>
        <w:tab w:val="right" w:pos="9360"/>
      </w:tabs>
    </w:pPr>
  </w:style>
  <w:style w:type="character" w:customStyle="1" w:styleId="FooterChar">
    <w:name w:val="Footer Char"/>
    <w:basedOn w:val="DefaultParagraphFont"/>
    <w:link w:val="Footer"/>
    <w:uiPriority w:val="99"/>
    <w:rsid w:val="0090304C"/>
  </w:style>
  <w:style w:type="paragraph" w:styleId="BalloonText">
    <w:name w:val="Balloon Text"/>
    <w:basedOn w:val="Normal"/>
    <w:link w:val="BalloonTextChar"/>
    <w:uiPriority w:val="99"/>
    <w:unhideWhenUsed/>
    <w:rsid w:val="00672F2B"/>
    <w:rPr>
      <w:rFonts w:ascii="Tahoma" w:hAnsi="Tahoma" w:cs="Tahoma"/>
      <w:sz w:val="16"/>
      <w:szCs w:val="16"/>
    </w:rPr>
  </w:style>
  <w:style w:type="character" w:customStyle="1" w:styleId="BalloonTextChar">
    <w:name w:val="Balloon Text Char"/>
    <w:basedOn w:val="DefaultParagraphFont"/>
    <w:link w:val="BalloonText"/>
    <w:uiPriority w:val="99"/>
    <w:rsid w:val="00672F2B"/>
    <w:rPr>
      <w:rFonts w:ascii="Tahoma" w:hAnsi="Tahoma" w:cs="Tahoma"/>
      <w:sz w:val="16"/>
      <w:szCs w:val="16"/>
    </w:rPr>
  </w:style>
  <w:style w:type="character" w:styleId="Hyperlink">
    <w:name w:val="Hyperlink"/>
    <w:basedOn w:val="DefaultParagraphFont"/>
    <w:unhideWhenUsed/>
    <w:rsid w:val="005B1903"/>
    <w:rPr>
      <w:color w:val="0000FF"/>
      <w:u w:val="single"/>
    </w:rPr>
  </w:style>
  <w:style w:type="paragraph" w:customStyle="1" w:styleId="PRT">
    <w:name w:val="PRT"/>
    <w:basedOn w:val="Normal"/>
    <w:next w:val="ART"/>
    <w:autoRedefine/>
    <w:qFormat/>
    <w:rsid w:val="00B92F35"/>
    <w:pPr>
      <w:keepNext/>
      <w:suppressAutoHyphens/>
      <w:jc w:val="both"/>
      <w:outlineLvl w:val="0"/>
    </w:pPr>
    <w:rPr>
      <w:rFonts w:ascii="Arial" w:eastAsia="Times New Roman" w:hAnsi="Arial" w:cs="Arial"/>
      <w:b/>
      <w:caps/>
      <w:sz w:val="20"/>
      <w:szCs w:val="20"/>
    </w:rPr>
  </w:style>
  <w:style w:type="paragraph" w:customStyle="1" w:styleId="SUT">
    <w:name w:val="SUT"/>
    <w:basedOn w:val="Normal"/>
    <w:next w:val="PR1"/>
    <w:rsid w:val="006C7910"/>
    <w:pPr>
      <w:suppressAutoHyphens/>
      <w:spacing w:before="240"/>
      <w:jc w:val="both"/>
      <w:outlineLvl w:val="0"/>
    </w:pPr>
    <w:rPr>
      <w:rFonts w:ascii="Arial" w:eastAsia="Times New Roman" w:hAnsi="Arial"/>
      <w:sz w:val="20"/>
      <w:szCs w:val="20"/>
    </w:rPr>
  </w:style>
  <w:style w:type="paragraph" w:customStyle="1" w:styleId="DST">
    <w:name w:val="DST"/>
    <w:basedOn w:val="Normal"/>
    <w:next w:val="PR1"/>
    <w:rsid w:val="006C7910"/>
    <w:pPr>
      <w:suppressAutoHyphens/>
      <w:spacing w:before="240"/>
      <w:jc w:val="both"/>
      <w:outlineLvl w:val="0"/>
    </w:pPr>
    <w:rPr>
      <w:rFonts w:ascii="Arial" w:eastAsia="Times New Roman" w:hAnsi="Arial"/>
      <w:sz w:val="20"/>
      <w:szCs w:val="20"/>
    </w:rPr>
  </w:style>
  <w:style w:type="paragraph" w:customStyle="1" w:styleId="ART">
    <w:name w:val="ART"/>
    <w:basedOn w:val="Normal"/>
    <w:next w:val="PR1"/>
    <w:autoRedefine/>
    <w:qFormat/>
    <w:rsid w:val="00DA5A98"/>
    <w:pPr>
      <w:keepNext/>
      <w:numPr>
        <w:ilvl w:val="3"/>
        <w:numId w:val="11"/>
      </w:numPr>
      <w:suppressAutoHyphens/>
      <w:spacing w:before="240"/>
      <w:outlineLvl w:val="1"/>
    </w:pPr>
    <w:rPr>
      <w:rFonts w:ascii="Arial" w:eastAsia="Times New Roman" w:hAnsi="Arial"/>
      <w:bCs/>
      <w:caps/>
      <w:sz w:val="20"/>
      <w:szCs w:val="20"/>
    </w:rPr>
  </w:style>
  <w:style w:type="paragraph" w:customStyle="1" w:styleId="PR1">
    <w:name w:val="PR1"/>
    <w:basedOn w:val="Normal"/>
    <w:link w:val="PR1Char"/>
    <w:autoRedefine/>
    <w:qFormat/>
    <w:rsid w:val="00DA5A98"/>
    <w:pPr>
      <w:numPr>
        <w:ilvl w:val="4"/>
        <w:numId w:val="1"/>
      </w:numPr>
      <w:tabs>
        <w:tab w:val="left" w:pos="1800"/>
        <w:tab w:val="left" w:pos="2016"/>
      </w:tabs>
      <w:suppressAutoHyphens/>
      <w:spacing w:before="240"/>
      <w:outlineLvl w:val="2"/>
    </w:pPr>
    <w:rPr>
      <w:rFonts w:ascii="Arial" w:eastAsia="Times New Roman" w:hAnsi="Arial"/>
      <w:sz w:val="20"/>
      <w:szCs w:val="20"/>
    </w:rPr>
  </w:style>
  <w:style w:type="paragraph" w:customStyle="1" w:styleId="PR2">
    <w:name w:val="PR2"/>
    <w:basedOn w:val="Normal"/>
    <w:autoRedefine/>
    <w:qFormat/>
    <w:rsid w:val="00B11799"/>
    <w:pPr>
      <w:numPr>
        <w:numId w:val="9"/>
      </w:numPr>
      <w:tabs>
        <w:tab w:val="left" w:pos="2016"/>
      </w:tabs>
      <w:suppressAutoHyphens/>
      <w:spacing w:before="120" w:line="264" w:lineRule="auto"/>
      <w:outlineLvl w:val="3"/>
    </w:pPr>
    <w:rPr>
      <w:rFonts w:ascii="Arial" w:eastAsia="Times New Roman" w:hAnsi="Arial"/>
      <w:sz w:val="20"/>
      <w:szCs w:val="20"/>
    </w:rPr>
  </w:style>
  <w:style w:type="paragraph" w:customStyle="1" w:styleId="PR3">
    <w:name w:val="PR3"/>
    <w:basedOn w:val="Normal"/>
    <w:autoRedefine/>
    <w:rsid w:val="00DA5A98"/>
    <w:pPr>
      <w:numPr>
        <w:ilvl w:val="6"/>
        <w:numId w:val="1"/>
      </w:numPr>
      <w:suppressAutoHyphens/>
      <w:outlineLvl w:val="4"/>
    </w:pPr>
    <w:rPr>
      <w:rFonts w:ascii="Arial" w:eastAsia="Times New Roman" w:hAnsi="Arial"/>
      <w:sz w:val="20"/>
      <w:szCs w:val="20"/>
    </w:rPr>
  </w:style>
  <w:style w:type="paragraph" w:customStyle="1" w:styleId="PR4">
    <w:name w:val="PR4"/>
    <w:basedOn w:val="Normal"/>
    <w:autoRedefine/>
    <w:qFormat/>
    <w:rsid w:val="00FC0C0E"/>
    <w:pPr>
      <w:numPr>
        <w:ilvl w:val="7"/>
        <w:numId w:val="2"/>
      </w:numPr>
      <w:tabs>
        <w:tab w:val="clear" w:pos="2592"/>
        <w:tab w:val="num" w:pos="2880"/>
      </w:tabs>
      <w:suppressAutoHyphens/>
      <w:ind w:left="2970" w:hanging="810"/>
      <w:jc w:val="both"/>
      <w:outlineLvl w:val="5"/>
    </w:pPr>
    <w:rPr>
      <w:rFonts w:ascii="Arial" w:eastAsia="Times New Roman" w:hAnsi="Arial"/>
      <w:sz w:val="20"/>
      <w:szCs w:val="20"/>
    </w:rPr>
  </w:style>
  <w:style w:type="paragraph" w:customStyle="1" w:styleId="PR5">
    <w:name w:val="PR5"/>
    <w:basedOn w:val="Normal"/>
    <w:autoRedefine/>
    <w:qFormat/>
    <w:rsid w:val="006C7910"/>
    <w:pPr>
      <w:tabs>
        <w:tab w:val="left" w:pos="3168"/>
      </w:tabs>
      <w:suppressAutoHyphens/>
      <w:spacing w:before="20"/>
      <w:jc w:val="both"/>
      <w:outlineLvl w:val="6"/>
    </w:pPr>
    <w:rPr>
      <w:rFonts w:ascii="Arial" w:eastAsia="Times New Roman" w:hAnsi="Arial"/>
      <w:sz w:val="20"/>
      <w:szCs w:val="20"/>
    </w:rPr>
  </w:style>
  <w:style w:type="paragraph" w:customStyle="1" w:styleId="EOS">
    <w:name w:val="EOS"/>
    <w:basedOn w:val="Normal"/>
    <w:autoRedefine/>
    <w:rsid w:val="00734D14"/>
    <w:pPr>
      <w:tabs>
        <w:tab w:val="left" w:pos="2520"/>
      </w:tabs>
      <w:spacing w:before="480"/>
    </w:pPr>
    <w:rPr>
      <w:rFonts w:ascii="Arial" w:eastAsia="Times New Roman" w:hAnsi="Arial"/>
      <w:caps/>
      <w:sz w:val="20"/>
      <w:szCs w:val="20"/>
    </w:rPr>
  </w:style>
  <w:style w:type="paragraph" w:customStyle="1" w:styleId="CMT">
    <w:name w:val="CMT"/>
    <w:basedOn w:val="Normal"/>
    <w:link w:val="CMTChar"/>
    <w:autoRedefine/>
    <w:rsid w:val="0027712F"/>
    <w:pPr>
      <w:suppressAutoHyphens/>
      <w:spacing w:before="240" w:after="80"/>
      <w:ind w:left="90"/>
    </w:pPr>
    <w:rPr>
      <w:rFonts w:ascii="Arial" w:eastAsia="Times New Roman" w:hAnsi="Arial"/>
      <w:caps/>
      <w:vanish/>
      <w:color w:val="0000FF"/>
      <w:sz w:val="16"/>
      <w:szCs w:val="20"/>
    </w:rPr>
  </w:style>
  <w:style w:type="character" w:customStyle="1" w:styleId="Heading1Char">
    <w:name w:val="Heading 1 Char"/>
    <w:aliases w:val="Division Char"/>
    <w:basedOn w:val="DefaultParagraphFont"/>
    <w:link w:val="Heading1"/>
    <w:rsid w:val="00296C8D"/>
    <w:rPr>
      <w:rFonts w:asciiTheme="minorHAnsi" w:eastAsiaTheme="minorHAnsi" w:hAnsiTheme="minorHAnsi" w:cstheme="minorBidi"/>
      <w:b/>
      <w:sz w:val="28"/>
      <w:szCs w:val="22"/>
    </w:rPr>
  </w:style>
  <w:style w:type="character" w:customStyle="1" w:styleId="Heading2Char">
    <w:name w:val="Heading 2 Char"/>
    <w:aliases w:val="Section Char"/>
    <w:basedOn w:val="DefaultParagraphFont"/>
    <w:link w:val="Heading2"/>
    <w:rsid w:val="00296C8D"/>
    <w:rPr>
      <w:rFonts w:ascii="Arial" w:eastAsia="Times New Roman" w:hAnsi="Arial"/>
      <w:b/>
      <w:caps/>
      <w:sz w:val="24"/>
    </w:rPr>
  </w:style>
  <w:style w:type="character" w:customStyle="1" w:styleId="Heading3Char">
    <w:name w:val="Heading 3 Char"/>
    <w:aliases w:val="Part Char"/>
    <w:basedOn w:val="DefaultParagraphFont"/>
    <w:link w:val="Heading3"/>
    <w:rsid w:val="00296C8D"/>
    <w:rPr>
      <w:rFonts w:ascii="Arial" w:eastAsia="Times New Roman" w:hAnsi="Arial"/>
      <w:b/>
      <w:caps/>
      <w:sz w:val="22"/>
    </w:rPr>
  </w:style>
  <w:style w:type="character" w:customStyle="1" w:styleId="Heading4Char">
    <w:name w:val="Heading 4 Char"/>
    <w:aliases w:val="Article Char"/>
    <w:basedOn w:val="DefaultParagraphFont"/>
    <w:link w:val="Heading4"/>
    <w:rsid w:val="00296C8D"/>
    <w:rPr>
      <w:rFonts w:ascii="Arial" w:eastAsia="Times New Roman" w:hAnsi="Arial"/>
      <w:b/>
      <w:caps/>
    </w:rPr>
  </w:style>
  <w:style w:type="character" w:customStyle="1" w:styleId="Heading5Char">
    <w:name w:val="Heading 5 Char"/>
    <w:aliases w:val="Paragraph Char"/>
    <w:basedOn w:val="DefaultParagraphFont"/>
    <w:link w:val="Heading5"/>
    <w:rsid w:val="00296C8D"/>
    <w:rPr>
      <w:rFonts w:ascii="Arial" w:eastAsia="Times New Roman" w:hAnsi="Arial"/>
    </w:rPr>
  </w:style>
  <w:style w:type="character" w:customStyle="1" w:styleId="Heading6Char">
    <w:name w:val="Heading 6 Char"/>
    <w:aliases w:val="Sub-Paragraph Char"/>
    <w:basedOn w:val="DefaultParagraphFont"/>
    <w:link w:val="Heading6"/>
    <w:rsid w:val="00296C8D"/>
    <w:rPr>
      <w:rFonts w:ascii="Arial" w:eastAsia="Times New Roman" w:hAnsi="Arial"/>
    </w:rPr>
  </w:style>
  <w:style w:type="character" w:customStyle="1" w:styleId="Heading7Char">
    <w:name w:val="Heading 7 Char"/>
    <w:aliases w:val="Item Char"/>
    <w:basedOn w:val="DefaultParagraphFont"/>
    <w:link w:val="Heading7"/>
    <w:rsid w:val="00296C8D"/>
    <w:rPr>
      <w:rFonts w:ascii="Arial" w:eastAsia="Times New Roman" w:hAnsi="Arial"/>
    </w:rPr>
  </w:style>
  <w:style w:type="character" w:customStyle="1" w:styleId="Heading8Char">
    <w:name w:val="Heading 8 Char"/>
    <w:aliases w:val="Sub Item Char"/>
    <w:basedOn w:val="DefaultParagraphFont"/>
    <w:link w:val="Heading8"/>
    <w:rsid w:val="00296C8D"/>
    <w:rPr>
      <w:rFonts w:ascii="Arial" w:eastAsia="Times New Roman" w:hAnsi="Arial"/>
    </w:rPr>
  </w:style>
  <w:style w:type="character" w:customStyle="1" w:styleId="Heading9Char">
    <w:name w:val="Heading 9 Char"/>
    <w:basedOn w:val="DefaultParagraphFont"/>
    <w:link w:val="Heading9"/>
    <w:rsid w:val="00296C8D"/>
    <w:rPr>
      <w:rFonts w:asciiTheme="minorHAnsi" w:eastAsiaTheme="minorHAnsi" w:hAnsiTheme="minorHAnsi" w:cstheme="minorBidi"/>
      <w:sz w:val="18"/>
      <w:szCs w:val="22"/>
    </w:rPr>
  </w:style>
  <w:style w:type="character" w:customStyle="1" w:styleId="SI">
    <w:name w:val="SI"/>
    <w:rsid w:val="00F46EBE"/>
    <w:rPr>
      <w:color w:val="008080"/>
    </w:rPr>
  </w:style>
  <w:style w:type="character" w:customStyle="1" w:styleId="IP">
    <w:name w:val="IP"/>
    <w:rsid w:val="00F46EBE"/>
    <w:rPr>
      <w:color w:val="FF0000"/>
    </w:rPr>
  </w:style>
  <w:style w:type="character" w:customStyle="1" w:styleId="CMTChar">
    <w:name w:val="CMT Char"/>
    <w:link w:val="CMT"/>
    <w:rsid w:val="0027712F"/>
    <w:rPr>
      <w:rFonts w:ascii="Arial" w:eastAsia="Times New Roman" w:hAnsi="Arial"/>
      <w:caps/>
      <w:vanish/>
      <w:color w:val="0000FF"/>
      <w:sz w:val="16"/>
    </w:rPr>
  </w:style>
  <w:style w:type="paragraph" w:customStyle="1" w:styleId="BDIndent1">
    <w:name w:val="BDIndent 1"/>
    <w:basedOn w:val="Normal"/>
    <w:link w:val="BDIndent1Char"/>
    <w:qFormat/>
    <w:rsid w:val="00132FCE"/>
    <w:pPr>
      <w:ind w:left="288" w:firstLine="432"/>
      <w:outlineLvl w:val="0"/>
    </w:pPr>
    <w:rPr>
      <w:rFonts w:ascii="Helvetica" w:hAnsi="Helvetica"/>
      <w:sz w:val="20"/>
    </w:rPr>
  </w:style>
  <w:style w:type="paragraph" w:customStyle="1" w:styleId="BDIndent2">
    <w:name w:val="BD Indent 2"/>
    <w:basedOn w:val="Normal"/>
    <w:link w:val="BDIndent2Char"/>
    <w:qFormat/>
    <w:rsid w:val="00132FCE"/>
    <w:pPr>
      <w:ind w:left="1296" w:hanging="288"/>
      <w:outlineLvl w:val="1"/>
    </w:pPr>
    <w:rPr>
      <w:rFonts w:ascii="Helvetica" w:hAnsi="Helvetica"/>
      <w:sz w:val="20"/>
    </w:rPr>
  </w:style>
  <w:style w:type="character" w:customStyle="1" w:styleId="BDIndent1Char">
    <w:name w:val="BDIndent 1 Char"/>
    <w:basedOn w:val="DefaultParagraphFont"/>
    <w:link w:val="BDIndent1"/>
    <w:rsid w:val="00132FCE"/>
    <w:rPr>
      <w:rFonts w:ascii="Helvetica" w:hAnsi="Helvetica"/>
      <w:szCs w:val="22"/>
    </w:rPr>
  </w:style>
  <w:style w:type="paragraph" w:customStyle="1" w:styleId="BDIndent3">
    <w:name w:val="BD Indent 3"/>
    <w:basedOn w:val="Normal"/>
    <w:link w:val="BDIndent3Char"/>
    <w:qFormat/>
    <w:rsid w:val="00132FCE"/>
    <w:pPr>
      <w:ind w:left="1728" w:hanging="288"/>
      <w:outlineLvl w:val="2"/>
    </w:pPr>
    <w:rPr>
      <w:rFonts w:ascii="Helvetica" w:hAnsi="Helvetica"/>
      <w:sz w:val="20"/>
    </w:rPr>
  </w:style>
  <w:style w:type="character" w:customStyle="1" w:styleId="BDIndent2Char">
    <w:name w:val="BD Indent 2 Char"/>
    <w:basedOn w:val="DefaultParagraphFont"/>
    <w:link w:val="BDIndent2"/>
    <w:rsid w:val="00132FCE"/>
    <w:rPr>
      <w:rFonts w:ascii="Helvetica" w:hAnsi="Helvetica"/>
      <w:szCs w:val="22"/>
    </w:rPr>
  </w:style>
  <w:style w:type="paragraph" w:styleId="NoSpacing">
    <w:name w:val="No Spacing"/>
    <w:uiPriority w:val="1"/>
    <w:qFormat/>
    <w:rsid w:val="00132FCE"/>
    <w:rPr>
      <w:sz w:val="22"/>
      <w:szCs w:val="22"/>
    </w:rPr>
  </w:style>
  <w:style w:type="character" w:customStyle="1" w:styleId="BDIndent3Char">
    <w:name w:val="BD Indent 3 Char"/>
    <w:basedOn w:val="DefaultParagraphFont"/>
    <w:link w:val="BDIndent3"/>
    <w:rsid w:val="00132FCE"/>
    <w:rPr>
      <w:rFonts w:ascii="Helvetica" w:hAnsi="Helvetica"/>
      <w:szCs w:val="22"/>
    </w:rPr>
  </w:style>
  <w:style w:type="paragraph" w:styleId="ListParagraph">
    <w:name w:val="List Paragraph"/>
    <w:basedOn w:val="Normal"/>
    <w:uiPriority w:val="34"/>
    <w:qFormat/>
    <w:rsid w:val="00132FCE"/>
    <w:pPr>
      <w:ind w:left="720"/>
    </w:pPr>
    <w:rPr>
      <w:rFonts w:cs="Calibri"/>
    </w:rPr>
  </w:style>
  <w:style w:type="paragraph" w:styleId="Revision">
    <w:name w:val="Revision"/>
    <w:hidden/>
    <w:uiPriority w:val="99"/>
    <w:semiHidden/>
    <w:rsid w:val="00AE0522"/>
    <w:rPr>
      <w:sz w:val="22"/>
      <w:szCs w:val="22"/>
    </w:rPr>
  </w:style>
  <w:style w:type="character" w:customStyle="1" w:styleId="PR1Char">
    <w:name w:val="PR1 Char"/>
    <w:link w:val="PR1"/>
    <w:locked/>
    <w:rsid w:val="00DA5A98"/>
    <w:rPr>
      <w:rFonts w:ascii="Arial" w:eastAsia="Times New Roman" w:hAnsi="Arial"/>
    </w:rPr>
  </w:style>
  <w:style w:type="character" w:styleId="UnresolvedMention">
    <w:name w:val="Unresolved Mention"/>
    <w:basedOn w:val="DefaultParagraphFont"/>
    <w:uiPriority w:val="99"/>
    <w:semiHidden/>
    <w:unhideWhenUsed/>
    <w:rsid w:val="00FC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ibba\AppData\Local\Microsoft\Windows\Temporary%20Internet%20Files\Content.Outlook\299CM37V\Nystrom%203-Part%20Spec_New%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1D060-1DE5-4ABF-92E5-F6B49145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Nystrom 3-Part Spec_New (2)</Template>
  <TotalTime>3</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10 44 13 Entrance Mats Spec Babcock-Davis</vt:lpstr>
    </vt:vector>
  </TitlesOfParts>
  <Company>Nystrom Inc</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Entrance Floo Grille EnviIRONTread Specification</dc:title>
  <dc:subject>BD_EFS_BGV_Spec</dc:subject>
  <dc:creator>mdibba</dc:creator>
  <cp:keywords>BabacocDavis_EFS_BGV_Spec</cp:keywords>
  <dc:description>Babcock  Fire Extinguisher Cabinet Spec 10 44 13.docx</dc:description>
  <cp:lastModifiedBy>Dave Alfveby</cp:lastModifiedBy>
  <cp:revision>2</cp:revision>
  <dcterms:created xsi:type="dcterms:W3CDTF">2025-02-06T17:11:00Z</dcterms:created>
  <dcterms:modified xsi:type="dcterms:W3CDTF">2025-02-06T17:11:00Z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vt:lpwstr>
  </property>
  <property fmtid="{D5CDD505-2E9C-101B-9397-08002B2CF9AE}" pid="3" name="Document Number">
    <vt:lpwstr>BD_EFS_BGV_Spec</vt:lpwstr>
  </property>
  <property fmtid="{D5CDD505-2E9C-101B-9397-08002B2CF9AE}" pid="4" name="Revision">
    <vt:lpwstr>I</vt:lpwstr>
  </property>
</Properties>
</file>