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EA5D" w14:textId="77777777" w:rsidR="00BA0CF4" w:rsidRDefault="00BA0CF4" w:rsidP="00BA0CF4">
      <w:pPr>
        <w:pStyle w:val="Default"/>
        <w:jc w:val="right"/>
        <w:rPr>
          <w:b/>
          <w:bCs/>
          <w:sz w:val="22"/>
          <w:szCs w:val="20"/>
        </w:rPr>
      </w:pPr>
      <w:r>
        <w:rPr>
          <w:b/>
          <w:bCs/>
          <w:sz w:val="22"/>
          <w:szCs w:val="20"/>
        </w:rPr>
        <w:t>Surface Mounted, Metal Corner Guard</w:t>
      </w:r>
    </w:p>
    <w:p w14:paraId="52C0DE5B" w14:textId="77777777" w:rsidR="00BA0CF4" w:rsidRDefault="00BA0CF4" w:rsidP="00BA0CF4">
      <w:pPr>
        <w:pStyle w:val="Default"/>
        <w:jc w:val="right"/>
        <w:rPr>
          <w:b/>
          <w:bCs/>
          <w:sz w:val="22"/>
          <w:szCs w:val="20"/>
        </w:rPr>
      </w:pPr>
      <w:r>
        <w:rPr>
          <w:b/>
          <w:bCs/>
          <w:sz w:val="22"/>
          <w:szCs w:val="20"/>
        </w:rPr>
        <w:t xml:space="preserve">Models:  </w:t>
      </w:r>
      <w:r w:rsidR="005029E6">
        <w:rPr>
          <w:b/>
          <w:bCs/>
          <w:sz w:val="22"/>
          <w:szCs w:val="20"/>
        </w:rPr>
        <w:t>B</w:t>
      </w:r>
      <w:r>
        <w:rPr>
          <w:b/>
          <w:bCs/>
          <w:sz w:val="22"/>
          <w:szCs w:val="20"/>
        </w:rPr>
        <w:t xml:space="preserve">CGSS, </w:t>
      </w:r>
      <w:r w:rsidR="005029E6">
        <w:rPr>
          <w:b/>
          <w:bCs/>
          <w:sz w:val="22"/>
          <w:szCs w:val="20"/>
        </w:rPr>
        <w:t>B</w:t>
      </w:r>
      <w:r>
        <w:rPr>
          <w:b/>
          <w:bCs/>
          <w:sz w:val="22"/>
          <w:szCs w:val="20"/>
        </w:rPr>
        <w:t xml:space="preserve">CGTS and </w:t>
      </w:r>
      <w:r w:rsidR="005029E6">
        <w:rPr>
          <w:b/>
          <w:bCs/>
          <w:sz w:val="22"/>
          <w:szCs w:val="20"/>
        </w:rPr>
        <w:t>B</w:t>
      </w:r>
      <w:r>
        <w:rPr>
          <w:b/>
          <w:bCs/>
          <w:sz w:val="22"/>
          <w:szCs w:val="20"/>
        </w:rPr>
        <w:t>CGAS</w:t>
      </w:r>
    </w:p>
    <w:p w14:paraId="4C1F2A77" w14:textId="77777777" w:rsidR="00BA0CF4" w:rsidRDefault="00BA0CF4" w:rsidP="00BA0CF4">
      <w:pPr>
        <w:pStyle w:val="Default"/>
        <w:rPr>
          <w:b/>
          <w:bCs/>
          <w:sz w:val="20"/>
          <w:szCs w:val="20"/>
        </w:rPr>
      </w:pPr>
    </w:p>
    <w:p w14:paraId="62ACF62A" w14:textId="77777777" w:rsidR="00BA0CF4" w:rsidRDefault="00BA0CF4" w:rsidP="00BA0CF4">
      <w:pPr>
        <w:pStyle w:val="Default"/>
        <w:rPr>
          <w:b/>
          <w:bCs/>
          <w:sz w:val="20"/>
          <w:szCs w:val="20"/>
        </w:rPr>
      </w:pPr>
    </w:p>
    <w:p w14:paraId="206C886B" w14:textId="77777777" w:rsidR="00BA0CF4" w:rsidRDefault="00BA0CF4" w:rsidP="00BA0CF4">
      <w:pPr>
        <w:pStyle w:val="Default"/>
        <w:rPr>
          <w:b/>
          <w:bCs/>
          <w:sz w:val="20"/>
          <w:szCs w:val="20"/>
        </w:rPr>
      </w:pPr>
      <w:r>
        <w:rPr>
          <w:b/>
          <w:bCs/>
          <w:sz w:val="20"/>
          <w:szCs w:val="20"/>
        </w:rPr>
        <w:t>Important Notes:</w:t>
      </w:r>
    </w:p>
    <w:p w14:paraId="7EBA3E91" w14:textId="77777777" w:rsidR="00BA0CF4" w:rsidRDefault="00BA0CF4" w:rsidP="00BA0CF4">
      <w:pPr>
        <w:pStyle w:val="Default"/>
        <w:rPr>
          <w:b/>
          <w:bCs/>
          <w:sz w:val="20"/>
          <w:szCs w:val="20"/>
        </w:rPr>
      </w:pPr>
    </w:p>
    <w:p w14:paraId="49FF4EBD" w14:textId="77777777" w:rsidR="00BA0CF4" w:rsidRDefault="00BA0CF4" w:rsidP="00BA0CF4">
      <w:pPr>
        <w:pStyle w:val="NoSpacing"/>
        <w:numPr>
          <w:ilvl w:val="0"/>
          <w:numId w:val="31"/>
        </w:numPr>
        <w:rPr>
          <w:rFonts w:ascii="Arial" w:hAnsi="Arial" w:cs="Arial"/>
          <w:sz w:val="20"/>
          <w:szCs w:val="20"/>
        </w:rPr>
      </w:pPr>
      <w:r>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14:paraId="627C917C" w14:textId="77777777" w:rsidR="00BA0CF4" w:rsidRDefault="00BA0CF4" w:rsidP="00BA0CF4">
      <w:pPr>
        <w:pStyle w:val="NoSpacing"/>
        <w:numPr>
          <w:ilvl w:val="0"/>
          <w:numId w:val="31"/>
        </w:numPr>
        <w:rPr>
          <w:rFonts w:ascii="Arial" w:hAnsi="Arial" w:cs="Arial"/>
          <w:sz w:val="20"/>
          <w:szCs w:val="20"/>
        </w:rPr>
      </w:pPr>
      <w:r>
        <w:rPr>
          <w:rFonts w:ascii="Arial" w:hAnsi="Arial" w:cs="Arial"/>
          <w:sz w:val="20"/>
          <w:szCs w:val="20"/>
        </w:rPr>
        <w:t>Read the instructions thoroughly before beginning installation.</w:t>
      </w:r>
    </w:p>
    <w:p w14:paraId="5FE6204E" w14:textId="77777777" w:rsidR="00BA0CF4" w:rsidRDefault="00BA0CF4" w:rsidP="00BA0CF4">
      <w:pPr>
        <w:pStyle w:val="NoSpacing"/>
        <w:numPr>
          <w:ilvl w:val="0"/>
          <w:numId w:val="31"/>
        </w:numPr>
        <w:rPr>
          <w:rFonts w:ascii="Arial" w:hAnsi="Arial" w:cs="Arial"/>
          <w:sz w:val="20"/>
          <w:szCs w:val="20"/>
        </w:rPr>
      </w:pPr>
      <w:r>
        <w:rPr>
          <w:rFonts w:ascii="Arial" w:hAnsi="Arial" w:cs="Arial"/>
          <w:sz w:val="20"/>
          <w:szCs w:val="20"/>
        </w:rPr>
        <w:t xml:space="preserve">All wall surfaces must be clean and dry. </w:t>
      </w:r>
    </w:p>
    <w:p w14:paraId="1A723D82" w14:textId="77777777" w:rsidR="00BA0CF4" w:rsidRDefault="00BA0CF4" w:rsidP="00BA0CF4">
      <w:pPr>
        <w:pStyle w:val="Default"/>
        <w:rPr>
          <w:b/>
          <w:bCs/>
          <w:sz w:val="20"/>
          <w:szCs w:val="20"/>
        </w:rPr>
      </w:pPr>
    </w:p>
    <w:p w14:paraId="2BAE70A8" w14:textId="77777777" w:rsidR="00BA0CF4" w:rsidRDefault="00BA0CF4" w:rsidP="00BA0CF4">
      <w:pPr>
        <w:pStyle w:val="Default"/>
        <w:rPr>
          <w:b/>
          <w:bCs/>
          <w:sz w:val="20"/>
          <w:szCs w:val="20"/>
        </w:rPr>
      </w:pPr>
    </w:p>
    <w:p w14:paraId="5E249AFF" w14:textId="77777777" w:rsidR="00BA0CF4" w:rsidRDefault="00BA0CF4" w:rsidP="00BA0CF4">
      <w:pPr>
        <w:pStyle w:val="Default"/>
        <w:rPr>
          <w:b/>
          <w:bCs/>
          <w:sz w:val="20"/>
          <w:szCs w:val="20"/>
        </w:rPr>
      </w:pPr>
      <w:r>
        <w:rPr>
          <w:b/>
          <w:bCs/>
          <w:sz w:val="20"/>
          <w:szCs w:val="20"/>
        </w:rPr>
        <w:t>Adhesive Mounting (Standard):</w:t>
      </w:r>
    </w:p>
    <w:p w14:paraId="3D5B0ACB" w14:textId="77777777" w:rsidR="00BA0CF4" w:rsidRDefault="00BA0CF4" w:rsidP="00BA0CF4">
      <w:pPr>
        <w:pStyle w:val="Default"/>
        <w:rPr>
          <w:sz w:val="20"/>
          <w:szCs w:val="20"/>
        </w:rPr>
      </w:pPr>
    </w:p>
    <w:p w14:paraId="68B9E5A3" w14:textId="77777777" w:rsidR="00BA0CF4" w:rsidRDefault="00BA0CF4" w:rsidP="00BA0CF4">
      <w:pPr>
        <w:pStyle w:val="Default"/>
        <w:numPr>
          <w:ilvl w:val="0"/>
          <w:numId w:val="32"/>
        </w:numPr>
        <w:rPr>
          <w:sz w:val="20"/>
          <w:szCs w:val="20"/>
        </w:rPr>
      </w:pPr>
      <w:r>
        <w:rPr>
          <w:sz w:val="20"/>
          <w:szCs w:val="20"/>
        </w:rPr>
        <w:t xml:space="preserve">Apply construction adhesive on back surface of both wings of the corner guard and along entire length.  </w:t>
      </w:r>
    </w:p>
    <w:p w14:paraId="3EAB7A87" w14:textId="77777777" w:rsidR="00BA0CF4" w:rsidRDefault="00BA0CF4" w:rsidP="00BA0CF4">
      <w:pPr>
        <w:pStyle w:val="Default"/>
        <w:numPr>
          <w:ilvl w:val="0"/>
          <w:numId w:val="32"/>
        </w:numPr>
        <w:rPr>
          <w:sz w:val="20"/>
          <w:szCs w:val="20"/>
        </w:rPr>
      </w:pPr>
      <w:r>
        <w:rPr>
          <w:sz w:val="20"/>
          <w:szCs w:val="20"/>
        </w:rPr>
        <w:t>Position corner guard on wall corner and apply pressure along entire length of corner guard until secured to wall.</w:t>
      </w:r>
    </w:p>
    <w:p w14:paraId="53885E7D" w14:textId="77777777" w:rsidR="00BA0CF4" w:rsidRDefault="00BA0CF4" w:rsidP="00BA0CF4">
      <w:pPr>
        <w:pStyle w:val="Default"/>
        <w:numPr>
          <w:ilvl w:val="0"/>
          <w:numId w:val="33"/>
        </w:numPr>
        <w:rPr>
          <w:sz w:val="20"/>
          <w:szCs w:val="20"/>
        </w:rPr>
      </w:pPr>
      <w:r>
        <w:rPr>
          <w:sz w:val="20"/>
          <w:szCs w:val="20"/>
        </w:rPr>
        <w:t>If corner guard is not positioned directly on the floor or on the wall base, it is important to support the corner guard until the adhesive has set.</w:t>
      </w:r>
    </w:p>
    <w:p w14:paraId="319DCC42" w14:textId="77777777" w:rsidR="00BA0CF4" w:rsidRDefault="00BA0CF4" w:rsidP="00BA0CF4">
      <w:pPr>
        <w:pStyle w:val="Default"/>
        <w:numPr>
          <w:ilvl w:val="0"/>
          <w:numId w:val="32"/>
        </w:numPr>
        <w:rPr>
          <w:sz w:val="20"/>
          <w:szCs w:val="20"/>
        </w:rPr>
      </w:pPr>
      <w:r>
        <w:rPr>
          <w:sz w:val="20"/>
          <w:szCs w:val="20"/>
        </w:rPr>
        <w:t>Remove the protective covering from the face of the corner guard and clean surfaces using a damp cloth if necessary.</w:t>
      </w:r>
    </w:p>
    <w:p w14:paraId="0DB1DA91" w14:textId="77777777" w:rsidR="00BA0CF4" w:rsidRDefault="00BA0CF4" w:rsidP="00BA0CF4">
      <w:pPr>
        <w:pStyle w:val="Default"/>
        <w:rPr>
          <w:sz w:val="20"/>
          <w:szCs w:val="20"/>
        </w:rPr>
      </w:pPr>
    </w:p>
    <w:p w14:paraId="7B1AB74D" w14:textId="77777777" w:rsidR="00BA0CF4" w:rsidRDefault="00BA0CF4" w:rsidP="00BA0CF4">
      <w:pPr>
        <w:pStyle w:val="Default"/>
        <w:rPr>
          <w:sz w:val="20"/>
          <w:szCs w:val="20"/>
        </w:rPr>
      </w:pPr>
    </w:p>
    <w:p w14:paraId="4AF701E1" w14:textId="77777777" w:rsidR="00BA0CF4" w:rsidRDefault="00BA0CF4" w:rsidP="00BA0CF4">
      <w:pPr>
        <w:pStyle w:val="Default"/>
        <w:rPr>
          <w:b/>
          <w:bCs/>
          <w:sz w:val="20"/>
          <w:szCs w:val="20"/>
        </w:rPr>
      </w:pPr>
      <w:r>
        <w:rPr>
          <w:b/>
          <w:bCs/>
          <w:sz w:val="20"/>
          <w:szCs w:val="20"/>
        </w:rPr>
        <w:t>Mechanical Fastening (Optional):</w:t>
      </w:r>
    </w:p>
    <w:p w14:paraId="010FE6CA" w14:textId="77777777" w:rsidR="00BA0CF4" w:rsidRDefault="00BA0CF4" w:rsidP="00BA0CF4">
      <w:pPr>
        <w:pStyle w:val="Default"/>
        <w:rPr>
          <w:sz w:val="20"/>
          <w:szCs w:val="20"/>
        </w:rPr>
      </w:pPr>
    </w:p>
    <w:p w14:paraId="5A1582E3" w14:textId="77777777" w:rsidR="00BA0CF4" w:rsidRDefault="00BA0CF4" w:rsidP="00BA0CF4">
      <w:pPr>
        <w:pStyle w:val="Default"/>
        <w:numPr>
          <w:ilvl w:val="0"/>
          <w:numId w:val="34"/>
        </w:numPr>
        <w:rPr>
          <w:sz w:val="20"/>
          <w:szCs w:val="20"/>
        </w:rPr>
      </w:pPr>
      <w:r>
        <w:rPr>
          <w:sz w:val="20"/>
          <w:szCs w:val="20"/>
        </w:rPr>
        <w:t>Position corner guard on wall surface.</w:t>
      </w:r>
    </w:p>
    <w:p w14:paraId="064B1E74" w14:textId="77777777" w:rsidR="00BA0CF4" w:rsidRDefault="00BA0CF4" w:rsidP="00BA0CF4">
      <w:pPr>
        <w:pStyle w:val="Default"/>
        <w:numPr>
          <w:ilvl w:val="0"/>
          <w:numId w:val="34"/>
        </w:numPr>
        <w:rPr>
          <w:sz w:val="20"/>
          <w:szCs w:val="20"/>
        </w:rPr>
      </w:pPr>
      <w:r>
        <w:rPr>
          <w:sz w:val="20"/>
          <w:szCs w:val="20"/>
        </w:rPr>
        <w:t xml:space="preserve">Attach corner guard using provided hardware thru the pre-drilled mounting holes. </w:t>
      </w:r>
    </w:p>
    <w:p w14:paraId="0ADBFADF" w14:textId="77777777" w:rsidR="00BA0CF4" w:rsidRDefault="00BA0CF4" w:rsidP="00BA0CF4">
      <w:pPr>
        <w:pStyle w:val="Default"/>
        <w:numPr>
          <w:ilvl w:val="0"/>
          <w:numId w:val="34"/>
        </w:numPr>
        <w:rPr>
          <w:sz w:val="20"/>
          <w:szCs w:val="20"/>
        </w:rPr>
      </w:pPr>
      <w:r>
        <w:rPr>
          <w:sz w:val="20"/>
          <w:szCs w:val="20"/>
        </w:rPr>
        <w:t>Remove the protective covering from the face of the corner guard and clean surfaces using a damp cloth if necessary.</w:t>
      </w:r>
    </w:p>
    <w:p w14:paraId="3433EF5D" w14:textId="77777777" w:rsidR="00BA0CF4" w:rsidRDefault="00BA0CF4" w:rsidP="00BA0CF4">
      <w:pPr>
        <w:pStyle w:val="Default"/>
        <w:rPr>
          <w:sz w:val="20"/>
          <w:szCs w:val="20"/>
        </w:rPr>
      </w:pPr>
    </w:p>
    <w:p w14:paraId="47729F06" w14:textId="77777777" w:rsidR="00BA0CF4" w:rsidRDefault="00BA0CF4" w:rsidP="00BA0CF4">
      <w:pPr>
        <w:pStyle w:val="Default"/>
        <w:rPr>
          <w:sz w:val="20"/>
          <w:szCs w:val="20"/>
        </w:rPr>
      </w:pPr>
    </w:p>
    <w:p w14:paraId="134B73A9" w14:textId="77777777" w:rsidR="00BA0CF4" w:rsidRDefault="00BA0CF4" w:rsidP="00BA0CF4">
      <w:pPr>
        <w:pStyle w:val="Default"/>
        <w:rPr>
          <w:b/>
          <w:sz w:val="20"/>
          <w:szCs w:val="20"/>
        </w:rPr>
      </w:pPr>
      <w:r>
        <w:rPr>
          <w:b/>
          <w:sz w:val="20"/>
          <w:szCs w:val="20"/>
        </w:rPr>
        <w:t>Maintenance:</w:t>
      </w:r>
    </w:p>
    <w:p w14:paraId="50A0E300" w14:textId="77777777" w:rsidR="00BA0CF4" w:rsidRDefault="00BA0CF4" w:rsidP="00BA0CF4">
      <w:pPr>
        <w:pStyle w:val="Default"/>
        <w:rPr>
          <w:sz w:val="20"/>
          <w:szCs w:val="20"/>
        </w:rPr>
      </w:pPr>
    </w:p>
    <w:p w14:paraId="47315137" w14:textId="77777777" w:rsidR="00BA0CF4" w:rsidRDefault="00BA0CF4" w:rsidP="00BA0CF4">
      <w:pPr>
        <w:pStyle w:val="Default"/>
        <w:rPr>
          <w:sz w:val="20"/>
          <w:szCs w:val="20"/>
        </w:rPr>
      </w:pPr>
      <w:r>
        <w:rPr>
          <w:sz w:val="20"/>
          <w:szCs w:val="20"/>
        </w:rPr>
        <w:t>Pen marks, paint and graffiti generally wash off easily with mild soap and water. Be cautious with abrasive cleansers and scrub pads as they may scratch corner guards. Do not use steel wool or other metal scrub pads as fibers from the pads may stick to the corner guards and cause them to rust.</w:t>
      </w:r>
    </w:p>
    <w:p w14:paraId="4A057921" w14:textId="77777777" w:rsidR="00247A2D" w:rsidRDefault="00247A2D">
      <w:pPr>
        <w:spacing w:after="0" w:line="240" w:lineRule="auto"/>
        <w:rPr>
          <w:rFonts w:ascii="Arial" w:hAnsi="Arial" w:cs="Arial"/>
          <w:sz w:val="20"/>
          <w:szCs w:val="20"/>
        </w:rPr>
      </w:pPr>
      <w:r>
        <w:rPr>
          <w:sz w:val="20"/>
          <w:szCs w:val="20"/>
        </w:rPr>
        <w:br w:type="page"/>
      </w:r>
    </w:p>
    <w:p w14:paraId="4F04D223" w14:textId="77777777" w:rsidR="00BA0CF4" w:rsidRDefault="00BA0CF4" w:rsidP="00BA0CF4">
      <w:pPr>
        <w:pStyle w:val="Default"/>
        <w:rPr>
          <w:color w:val="auto"/>
          <w:sz w:val="20"/>
          <w:szCs w:val="20"/>
        </w:rPr>
      </w:pPr>
    </w:p>
    <w:p w14:paraId="06FE58D1" w14:textId="77777777" w:rsidR="002B5505" w:rsidRDefault="00247A2D" w:rsidP="00247A2D">
      <w:pPr>
        <w:rPr>
          <w:rFonts w:ascii="Arial" w:hAnsi="Arial" w:cs="Arial"/>
          <w:b/>
          <w:sz w:val="20"/>
          <w:szCs w:val="20"/>
        </w:rPr>
      </w:pPr>
      <w:r w:rsidRPr="00247A2D">
        <w:rPr>
          <w:rFonts w:ascii="Arial" w:hAnsi="Arial" w:cs="Arial"/>
          <w:b/>
          <w:sz w:val="20"/>
          <w:szCs w:val="20"/>
        </w:rPr>
        <w:t>Plan View: Adhesive Mounting:</w:t>
      </w:r>
    </w:p>
    <w:tbl>
      <w:tblPr>
        <w:tblStyle w:val="TableGrid"/>
        <w:tblW w:w="0" w:type="auto"/>
        <w:tblLook w:val="04A0" w:firstRow="1" w:lastRow="0" w:firstColumn="1" w:lastColumn="0" w:noHBand="0" w:noVBand="1"/>
      </w:tblPr>
      <w:tblGrid>
        <w:gridCol w:w="5317"/>
        <w:gridCol w:w="5201"/>
      </w:tblGrid>
      <w:tr w:rsidR="00247A2D" w14:paraId="6C6D5E03" w14:textId="77777777" w:rsidTr="00325D7A">
        <w:tc>
          <w:tcPr>
            <w:tcW w:w="5317" w:type="dxa"/>
          </w:tcPr>
          <w:p w14:paraId="66A20411" w14:textId="77777777" w:rsidR="00247A2D" w:rsidRDefault="00247A2D" w:rsidP="00325D7A">
            <w:pPr>
              <w:pStyle w:val="Default"/>
              <w:jc w:val="center"/>
              <w:rPr>
                <w:b/>
                <w:sz w:val="20"/>
                <w:szCs w:val="20"/>
              </w:rPr>
            </w:pPr>
            <w:r w:rsidRPr="00B66BB5">
              <w:rPr>
                <w:b/>
                <w:noProof/>
                <w:sz w:val="20"/>
                <w:szCs w:val="20"/>
              </w:rPr>
              <w:drawing>
                <wp:inline distT="0" distB="0" distL="0" distR="0" wp14:anchorId="24E30492" wp14:editId="34331EFF">
                  <wp:extent cx="1381125" cy="1804485"/>
                  <wp:effectExtent l="19050" t="0" r="9525"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81125" cy="1804485"/>
                          </a:xfrm>
                          <a:prstGeom prst="rect">
                            <a:avLst/>
                          </a:prstGeom>
                          <a:noFill/>
                          <a:ln w="9525">
                            <a:noFill/>
                            <a:miter lim="800000"/>
                            <a:headEnd/>
                            <a:tailEnd/>
                          </a:ln>
                        </pic:spPr>
                      </pic:pic>
                    </a:graphicData>
                  </a:graphic>
                </wp:inline>
              </w:drawing>
            </w:r>
          </w:p>
        </w:tc>
        <w:tc>
          <w:tcPr>
            <w:tcW w:w="5201" w:type="dxa"/>
          </w:tcPr>
          <w:p w14:paraId="7082FE94" w14:textId="77777777" w:rsidR="00247A2D" w:rsidRDefault="00247A2D" w:rsidP="00325D7A">
            <w:pPr>
              <w:pStyle w:val="Default"/>
              <w:rPr>
                <w:b/>
                <w:sz w:val="20"/>
                <w:szCs w:val="20"/>
              </w:rPr>
            </w:pPr>
            <w:r w:rsidRPr="00B96FD2">
              <w:rPr>
                <w:b/>
                <w:noProof/>
                <w:sz w:val="20"/>
                <w:szCs w:val="20"/>
              </w:rPr>
              <w:drawing>
                <wp:inline distT="0" distB="0" distL="0" distR="0" wp14:anchorId="2838DAD4" wp14:editId="282FC7B7">
                  <wp:extent cx="2967448" cy="2027972"/>
                  <wp:effectExtent l="19050" t="0" r="4352"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67561" cy="2028049"/>
                          </a:xfrm>
                          <a:prstGeom prst="rect">
                            <a:avLst/>
                          </a:prstGeom>
                          <a:noFill/>
                          <a:ln w="9525">
                            <a:noFill/>
                            <a:miter lim="800000"/>
                            <a:headEnd/>
                            <a:tailEnd/>
                          </a:ln>
                        </pic:spPr>
                      </pic:pic>
                    </a:graphicData>
                  </a:graphic>
                </wp:inline>
              </w:drawing>
            </w:r>
          </w:p>
        </w:tc>
      </w:tr>
      <w:tr w:rsidR="00247A2D" w14:paraId="6DD94071" w14:textId="77777777" w:rsidTr="00325D7A">
        <w:tc>
          <w:tcPr>
            <w:tcW w:w="10518" w:type="dxa"/>
            <w:gridSpan w:val="2"/>
          </w:tcPr>
          <w:p w14:paraId="3ABC88CF" w14:textId="77777777" w:rsidR="00247A2D" w:rsidRPr="00B96FD2" w:rsidRDefault="00247A2D" w:rsidP="00325D7A">
            <w:pPr>
              <w:pStyle w:val="Default"/>
              <w:rPr>
                <w:b/>
                <w:sz w:val="20"/>
                <w:szCs w:val="20"/>
              </w:rPr>
            </w:pPr>
            <w:r w:rsidRPr="00482E55">
              <w:rPr>
                <w:b/>
                <w:noProof/>
                <w:sz w:val="20"/>
                <w:szCs w:val="20"/>
              </w:rPr>
              <w:drawing>
                <wp:inline distT="0" distB="0" distL="0" distR="0" wp14:anchorId="4C0D8302" wp14:editId="3D67C12A">
                  <wp:extent cx="1857375" cy="457200"/>
                  <wp:effectExtent l="19050" t="0" r="9525"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57375" cy="457200"/>
                          </a:xfrm>
                          <a:prstGeom prst="rect">
                            <a:avLst/>
                          </a:prstGeom>
                          <a:noFill/>
                          <a:ln w="9525">
                            <a:noFill/>
                            <a:miter lim="800000"/>
                            <a:headEnd/>
                            <a:tailEnd/>
                          </a:ln>
                        </pic:spPr>
                      </pic:pic>
                    </a:graphicData>
                  </a:graphic>
                </wp:inline>
              </w:drawing>
            </w:r>
          </w:p>
        </w:tc>
      </w:tr>
    </w:tbl>
    <w:p w14:paraId="428A27AF" w14:textId="77777777" w:rsidR="00247A2D" w:rsidRDefault="00247A2D" w:rsidP="00247A2D">
      <w:pPr>
        <w:rPr>
          <w:rFonts w:ascii="Arial" w:hAnsi="Arial" w:cs="Arial"/>
          <w:szCs w:val="20"/>
        </w:rPr>
      </w:pPr>
    </w:p>
    <w:p w14:paraId="49214F7F" w14:textId="77777777" w:rsidR="00247A2D" w:rsidRDefault="00247A2D" w:rsidP="00247A2D">
      <w:pPr>
        <w:rPr>
          <w:rFonts w:ascii="Arial" w:hAnsi="Arial" w:cs="Arial"/>
          <w:b/>
          <w:sz w:val="20"/>
          <w:szCs w:val="20"/>
        </w:rPr>
      </w:pPr>
      <w:r w:rsidRPr="00247A2D">
        <w:rPr>
          <w:rFonts w:ascii="Arial" w:hAnsi="Arial" w:cs="Arial"/>
          <w:b/>
          <w:sz w:val="20"/>
          <w:szCs w:val="20"/>
        </w:rPr>
        <w:t xml:space="preserve">Plan View: </w:t>
      </w:r>
      <w:r>
        <w:rPr>
          <w:rFonts w:ascii="Arial" w:hAnsi="Arial" w:cs="Arial"/>
          <w:b/>
          <w:sz w:val="20"/>
          <w:szCs w:val="20"/>
        </w:rPr>
        <w:t>Mechanical Fastening</w:t>
      </w:r>
      <w:r w:rsidRPr="00247A2D">
        <w:rPr>
          <w:rFonts w:ascii="Arial" w:hAnsi="Arial" w:cs="Arial"/>
          <w:b/>
          <w:sz w:val="20"/>
          <w:szCs w:val="20"/>
        </w:rPr>
        <w:t>:</w:t>
      </w:r>
    </w:p>
    <w:tbl>
      <w:tblPr>
        <w:tblStyle w:val="TableGrid"/>
        <w:tblW w:w="0" w:type="auto"/>
        <w:tblLayout w:type="fixed"/>
        <w:tblLook w:val="04A0" w:firstRow="1" w:lastRow="0" w:firstColumn="1" w:lastColumn="0" w:noHBand="0" w:noVBand="1"/>
      </w:tblPr>
      <w:tblGrid>
        <w:gridCol w:w="5418"/>
        <w:gridCol w:w="5130"/>
      </w:tblGrid>
      <w:tr w:rsidR="00247A2D" w14:paraId="15EBB1E7" w14:textId="77777777" w:rsidTr="00325D7A">
        <w:tc>
          <w:tcPr>
            <w:tcW w:w="5418" w:type="dxa"/>
          </w:tcPr>
          <w:p w14:paraId="1DF39CB2" w14:textId="77777777" w:rsidR="00247A2D" w:rsidRDefault="00247A2D" w:rsidP="00325D7A">
            <w:pPr>
              <w:pStyle w:val="Default"/>
              <w:jc w:val="center"/>
              <w:rPr>
                <w:b/>
                <w:sz w:val="20"/>
                <w:szCs w:val="20"/>
              </w:rPr>
            </w:pPr>
            <w:r w:rsidRPr="00B66BB5">
              <w:rPr>
                <w:b/>
                <w:noProof/>
                <w:sz w:val="20"/>
                <w:szCs w:val="20"/>
              </w:rPr>
              <w:drawing>
                <wp:inline distT="0" distB="0" distL="0" distR="0" wp14:anchorId="506A2F24" wp14:editId="149F4B7A">
                  <wp:extent cx="1461336" cy="2095500"/>
                  <wp:effectExtent l="19050" t="0" r="5514"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61336" cy="2095500"/>
                          </a:xfrm>
                          <a:prstGeom prst="rect">
                            <a:avLst/>
                          </a:prstGeom>
                          <a:noFill/>
                          <a:ln w="9525">
                            <a:noFill/>
                            <a:miter lim="800000"/>
                            <a:headEnd/>
                            <a:tailEnd/>
                          </a:ln>
                        </pic:spPr>
                      </pic:pic>
                    </a:graphicData>
                  </a:graphic>
                </wp:inline>
              </w:drawing>
            </w:r>
          </w:p>
        </w:tc>
        <w:tc>
          <w:tcPr>
            <w:tcW w:w="5130" w:type="dxa"/>
          </w:tcPr>
          <w:p w14:paraId="25CF1F2C" w14:textId="77777777" w:rsidR="00247A2D" w:rsidRDefault="00247A2D" w:rsidP="00325D7A">
            <w:pPr>
              <w:pStyle w:val="Default"/>
              <w:jc w:val="center"/>
              <w:rPr>
                <w:b/>
                <w:sz w:val="20"/>
                <w:szCs w:val="20"/>
              </w:rPr>
            </w:pPr>
            <w:r w:rsidRPr="00B96FD2">
              <w:rPr>
                <w:b/>
                <w:noProof/>
                <w:sz w:val="20"/>
                <w:szCs w:val="20"/>
              </w:rPr>
              <w:drawing>
                <wp:inline distT="0" distB="0" distL="0" distR="0" wp14:anchorId="3E1F412A" wp14:editId="5013CACA">
                  <wp:extent cx="3079505" cy="1971675"/>
                  <wp:effectExtent l="19050" t="0" r="659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80128" cy="1972074"/>
                          </a:xfrm>
                          <a:prstGeom prst="rect">
                            <a:avLst/>
                          </a:prstGeom>
                          <a:noFill/>
                          <a:ln w="9525">
                            <a:noFill/>
                            <a:miter lim="800000"/>
                            <a:headEnd/>
                            <a:tailEnd/>
                          </a:ln>
                        </pic:spPr>
                      </pic:pic>
                    </a:graphicData>
                  </a:graphic>
                </wp:inline>
              </w:drawing>
            </w:r>
          </w:p>
        </w:tc>
      </w:tr>
      <w:tr w:rsidR="00247A2D" w14:paraId="4C182BCE" w14:textId="77777777" w:rsidTr="00325D7A">
        <w:trPr>
          <w:trHeight w:val="548"/>
        </w:trPr>
        <w:tc>
          <w:tcPr>
            <w:tcW w:w="10548" w:type="dxa"/>
            <w:gridSpan w:val="2"/>
          </w:tcPr>
          <w:p w14:paraId="0E14B95F" w14:textId="77777777" w:rsidR="00247A2D" w:rsidRPr="00B96FD2" w:rsidRDefault="00247A2D" w:rsidP="00325D7A">
            <w:pPr>
              <w:pStyle w:val="Default"/>
              <w:rPr>
                <w:b/>
                <w:sz w:val="20"/>
                <w:szCs w:val="20"/>
              </w:rPr>
            </w:pPr>
            <w:r w:rsidRPr="00482E55">
              <w:rPr>
                <w:b/>
                <w:noProof/>
                <w:sz w:val="20"/>
                <w:szCs w:val="20"/>
              </w:rPr>
              <w:drawing>
                <wp:inline distT="0" distB="0" distL="0" distR="0" wp14:anchorId="22577BC1" wp14:editId="113362D3">
                  <wp:extent cx="2381250" cy="333375"/>
                  <wp:effectExtent l="1905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81250" cy="333375"/>
                          </a:xfrm>
                          <a:prstGeom prst="rect">
                            <a:avLst/>
                          </a:prstGeom>
                          <a:noFill/>
                          <a:ln w="9525">
                            <a:noFill/>
                            <a:miter lim="800000"/>
                            <a:headEnd/>
                            <a:tailEnd/>
                          </a:ln>
                        </pic:spPr>
                      </pic:pic>
                    </a:graphicData>
                  </a:graphic>
                </wp:inline>
              </w:drawing>
            </w:r>
          </w:p>
        </w:tc>
      </w:tr>
    </w:tbl>
    <w:p w14:paraId="565563D0" w14:textId="77777777" w:rsidR="00247A2D" w:rsidRPr="00247A2D" w:rsidRDefault="00247A2D" w:rsidP="00247A2D">
      <w:pPr>
        <w:rPr>
          <w:rFonts w:ascii="Arial" w:hAnsi="Arial" w:cs="Arial"/>
          <w:szCs w:val="20"/>
        </w:rPr>
      </w:pPr>
    </w:p>
    <w:sectPr w:rsidR="00247A2D" w:rsidRPr="00247A2D" w:rsidSect="0068164D">
      <w:headerReference w:type="even" r:id="rId14"/>
      <w:headerReference w:type="default" r:id="rId15"/>
      <w:footerReference w:type="even" r:id="rId16"/>
      <w:footerReference w:type="default" r:id="rId17"/>
      <w:headerReference w:type="first" r:id="rId18"/>
      <w:footerReference w:type="first" r:id="rId19"/>
      <w:pgSz w:w="12240" w:h="15840"/>
      <w:pgMar w:top="244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B354B" w14:textId="77777777" w:rsidR="00F24E9F" w:rsidRDefault="00F24E9F" w:rsidP="0090304C">
      <w:pPr>
        <w:spacing w:after="0" w:line="240" w:lineRule="auto"/>
      </w:pPr>
      <w:r>
        <w:separator/>
      </w:r>
    </w:p>
  </w:endnote>
  <w:endnote w:type="continuationSeparator" w:id="0">
    <w:p w14:paraId="6FEAD653" w14:textId="77777777" w:rsidR="00F24E9F" w:rsidRDefault="00F24E9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B4E6" w14:textId="77777777" w:rsidR="00A65D66" w:rsidRDefault="00A65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170C" w14:textId="77777777" w:rsidR="008E0F04" w:rsidRDefault="00F24E9F">
    <w:pPr>
      <w:pStyle w:val="Footer"/>
    </w:pPr>
    <w:r>
      <w:rPr>
        <w:noProof/>
      </w:rPr>
      <w:pict w14:anchorId="15AA5392">
        <v:shapetype id="_x0000_t202" coordsize="21600,21600" o:spt="202" path="m,l,21600r21600,l21600,xe">
          <v:stroke joinstyle="miter"/>
          <v:path gradientshapeok="t" o:connecttype="rect"/>
        </v:shapetype>
        <v:shape id="_x0000_s2062" type="#_x0000_t202" style="position:absolute;margin-left:51.55pt;margin-top:758.05pt;width:508.9pt;height:12.05pt;z-index:-251657216;mso-position-horizontal-relative:page;mso-position-vertical-relative:page" filled="f" stroked="f">
          <v:textbox style="mso-next-textbox:#_x0000_s2062" inset="0,0,0,0">
            <w:txbxContent>
              <w:p w14:paraId="09A7351E" w14:textId="77777777" w:rsidR="008E0F04" w:rsidRPr="00D0161F" w:rsidRDefault="008E0F04"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FA0F" w14:textId="77777777" w:rsidR="00A65D66" w:rsidRDefault="00A6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B0A4" w14:textId="77777777" w:rsidR="00F24E9F" w:rsidRDefault="00F24E9F" w:rsidP="0090304C">
      <w:pPr>
        <w:spacing w:after="0" w:line="240" w:lineRule="auto"/>
      </w:pPr>
      <w:r>
        <w:separator/>
      </w:r>
    </w:p>
  </w:footnote>
  <w:footnote w:type="continuationSeparator" w:id="0">
    <w:p w14:paraId="382C9A3B" w14:textId="77777777" w:rsidR="00F24E9F" w:rsidRDefault="00F24E9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C4EC" w14:textId="77777777" w:rsidR="00A65D66" w:rsidRDefault="00A65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1DA2" w14:textId="1C367DA7" w:rsidR="008E0F04" w:rsidRDefault="00CD04BC">
    <w:pPr>
      <w:pStyle w:val="Header"/>
    </w:pPr>
    <w:r>
      <w:rPr>
        <w:noProof/>
      </w:rPr>
      <w:pict w14:anchorId="717F2923">
        <v:shapetype id="_x0000_t202" coordsize="21600,21600" o:spt="202" path="m,l,21600r21600,l21600,xe">
          <v:stroke joinstyle="miter"/>
          <v:path gradientshapeok="t" o:connecttype="rect"/>
        </v:shapetype>
        <v:shape id="_x0000_s2066" type="#_x0000_t202" style="position:absolute;margin-left:286.8pt;margin-top:-14.4pt;width:253.2pt;height:40.2pt;z-index:251661312" stroked="f">
          <v:textbox>
            <w:txbxContent>
              <w:p w14:paraId="365A09C5" w14:textId="4FC241F4" w:rsidR="00CD04BC" w:rsidRPr="00CD04BC" w:rsidRDefault="00CD04BC" w:rsidP="00CD04BC">
                <w:pPr>
                  <w:jc w:val="right"/>
                  <w:rPr>
                    <w:b/>
                    <w:bCs/>
                    <w:sz w:val="56"/>
                    <w:szCs w:val="56"/>
                  </w:rPr>
                </w:pPr>
                <w:r w:rsidRPr="00CD04BC">
                  <w:rPr>
                    <w:b/>
                    <w:bCs/>
                    <w:sz w:val="56"/>
                    <w:szCs w:val="56"/>
                  </w:rPr>
                  <w:t>IOM</w:t>
                </w:r>
              </w:p>
            </w:txbxContent>
          </v:textbox>
        </v:shape>
      </w:pict>
    </w:r>
    <w:r w:rsidR="00F24E9F">
      <w:rPr>
        <w:noProof/>
      </w:rPr>
      <w:pict w14:anchorId="6B37FB24">
        <v:shape id="_x0000_s2051" type="#_x0000_t202" style="position:absolute;margin-left:20.75pt;margin-top:36.35pt;width:228.5pt;height:50.65pt;z-index:251656192;mso-position-horizontal-relative:page;mso-position-vertical-relative:page" filled="f" stroked="f">
          <v:textbox style="mso-next-textbox:#_x0000_s2051" inset="0,0,0,0">
            <w:txbxContent>
              <w:p w14:paraId="49F4EE3E" w14:textId="59E16BBC" w:rsidR="008E0F04" w:rsidRDefault="00CD04BC" w:rsidP="0090304C">
                <w:pPr>
                  <w:spacing w:before="5" w:after="0" w:line="240" w:lineRule="auto"/>
                  <w:ind w:left="692" w:right="740"/>
                  <w:jc w:val="center"/>
                  <w:rPr>
                    <w:rFonts w:ascii="Avenir LT Std 65 Medium" w:eastAsia="Avenir LT Std 65 Medium" w:hAnsi="Avenir LT Std 65 Medium" w:cs="Avenir LT Std 65 Medium"/>
                    <w:sz w:val="15"/>
                    <w:szCs w:val="15"/>
                  </w:rPr>
                </w:pPr>
                <w:r>
                  <w:rPr>
                    <w:rFonts w:ascii="Avenir LT Std 65 Medium" w:eastAsia="Avenir LT Std 65 Medium" w:hAnsi="Avenir LT Std 65 Medium" w:cs="Avenir LT Std 65 Medium"/>
                    <w:noProof/>
                    <w:sz w:val="15"/>
                    <w:szCs w:val="15"/>
                  </w:rPr>
                  <w:drawing>
                    <wp:inline distT="0" distB="0" distL="0" distR="0" wp14:anchorId="37EEF878" wp14:editId="21AAE267">
                      <wp:extent cx="2449698" cy="4953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cock-davis-full-color-positive-logo.jpg"/>
                              <pic:cNvPicPr/>
                            </pic:nvPicPr>
                            <pic:blipFill>
                              <a:blip r:embed="rId1">
                                <a:extLst>
                                  <a:ext uri="{28A0092B-C50C-407E-A947-70E740481C1C}">
                                    <a14:useLocalDpi xmlns:a14="http://schemas.microsoft.com/office/drawing/2010/main" val="0"/>
                                  </a:ext>
                                </a:extLst>
                              </a:blip>
                              <a:stretch>
                                <a:fillRect/>
                              </a:stretch>
                            </pic:blipFill>
                            <pic:spPr>
                              <a:xfrm>
                                <a:off x="0" y="0"/>
                                <a:ext cx="2512030" cy="507903"/>
                              </a:xfrm>
                              <a:prstGeom prst="rect">
                                <a:avLst/>
                              </a:prstGeom>
                            </pic:spPr>
                          </pic:pic>
                        </a:graphicData>
                      </a:graphic>
                    </wp:inline>
                  </w:drawing>
                </w:r>
              </w:p>
            </w:txbxContent>
          </v:textbox>
          <w10:wrap anchorx="page" anchory="page"/>
        </v:shape>
      </w:pict>
    </w:r>
    <w:r w:rsidR="00F24E9F">
      <w:rPr>
        <w:noProof/>
      </w:rPr>
      <w:pict w14:anchorId="6F391740">
        <v:shape id="_x0000_s2050" type="#_x0000_t202" style="position:absolute;margin-left:273.6pt;margin-top:65pt;width:308.45pt;height:18pt;z-index:-251661312;mso-position-horizontal-relative:page;mso-position-vertical-relative:page" filled="f" stroked="f">
          <v:textbox style="mso-next-textbox:#_x0000_s2050" inset="0,0,0,0">
            <w:txbxContent>
              <w:p w14:paraId="32EFEE8B" w14:textId="77777777" w:rsidR="008E0F04" w:rsidRPr="0069366A" w:rsidRDefault="008E0F04" w:rsidP="0069366A">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Wall </w:t>
                </w:r>
                <w:r w:rsidR="00526FBF">
                  <w:rPr>
                    <w:rFonts w:ascii="Arial" w:eastAsia="Avenir LT Std 65 Medium" w:hAnsi="Arial" w:cs="Arial"/>
                    <w:b/>
                    <w:color w:val="231F20"/>
                    <w:position w:val="2"/>
                    <w:sz w:val="32"/>
                    <w:szCs w:val="32"/>
                  </w:rPr>
                  <w:t>and Door Protection</w:t>
                </w:r>
                <w:r w:rsidR="00A65D66">
                  <w:rPr>
                    <w:rFonts w:ascii="Arial" w:eastAsia="Avenir LT Std 65 Medium" w:hAnsi="Arial" w:cs="Arial"/>
                    <w:b/>
                    <w:color w:val="231F20"/>
                    <w:position w:val="2"/>
                    <w:sz w:val="32"/>
                    <w:szCs w:val="32"/>
                  </w:rPr>
                  <w:t xml:space="preserve"> 10 26 </w:t>
                </w:r>
                <w:r>
                  <w:rPr>
                    <w:rFonts w:ascii="Arial" w:eastAsia="Avenir LT Std 65 Medium" w:hAnsi="Arial" w:cs="Arial"/>
                    <w:b/>
                    <w:color w:val="231F20"/>
                    <w:position w:val="2"/>
                    <w:sz w:val="32"/>
                    <w:szCs w:val="32"/>
                  </w:rPr>
                  <w:t>00</w:t>
                </w:r>
              </w:p>
            </w:txbxContent>
          </v:textbox>
          <w10:wrap anchorx="page" anchory="page"/>
        </v:shape>
      </w:pict>
    </w:r>
    <w:r w:rsidR="00F24E9F">
      <w:rPr>
        <w:noProof/>
      </w:rPr>
      <w:pict w14:anchorId="7C3DF812">
        <v:shape id="_x0000_s2063" type="#_x0000_t202" style="position:absolute;margin-left:28.8pt;margin-top:96.4pt;width:554.4pt;height:12pt;z-index:-251656192;mso-position-horizontal-relative:page;mso-position-vertical-relative:page" filled="f" stroked="f">
          <v:textbox style="mso-next-textbox:#_x0000_s2063" inset="0,0,0,0">
            <w:txbxContent>
              <w:p w14:paraId="28B7CF20" w14:textId="77777777" w:rsidR="008E0F04" w:rsidRPr="00270650" w:rsidRDefault="00350740" w:rsidP="00672F2B">
                <w:pPr>
                  <w:spacing w:after="0" w:line="200" w:lineRule="exact"/>
                  <w:ind w:left="40"/>
                  <w:rPr>
                    <w:color w:val="000000"/>
                    <w:sz w:val="20"/>
                    <w:szCs w:val="20"/>
                  </w:rPr>
                </w:pPr>
                <w:r>
                  <w:rPr>
                    <w:noProof/>
                    <w:color w:val="000000"/>
                    <w:sz w:val="20"/>
                    <w:szCs w:val="20"/>
                  </w:rPr>
                  <w:drawing>
                    <wp:inline distT="0" distB="0" distL="0" distR="0" wp14:anchorId="6C441836" wp14:editId="0B61CBDA">
                      <wp:extent cx="7038975" cy="190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D44B" w14:textId="77777777" w:rsidR="00A65D66" w:rsidRDefault="00A65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423"/>
      </w:pPr>
      <w:rPr>
        <w:rFonts w:ascii="Arial" w:hAnsi="Arial" w:cs="Arial"/>
        <w:b w:val="0"/>
        <w:bCs w:val="0"/>
        <w:color w:val="14397F"/>
        <w:spacing w:val="-4"/>
        <w:w w:val="9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5402DA"/>
    <w:multiLevelType w:val="hybridMultilevel"/>
    <w:tmpl w:val="4BF6A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238A7"/>
    <w:multiLevelType w:val="hybridMultilevel"/>
    <w:tmpl w:val="587AA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FC42E0"/>
    <w:multiLevelType w:val="hybridMultilevel"/>
    <w:tmpl w:val="A42A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82570"/>
    <w:multiLevelType w:val="hybridMultilevel"/>
    <w:tmpl w:val="DB3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E3D65"/>
    <w:multiLevelType w:val="hybridMultilevel"/>
    <w:tmpl w:val="25245910"/>
    <w:lvl w:ilvl="0" w:tplc="D02469CC">
      <w:start w:val="3"/>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0124E1"/>
    <w:multiLevelType w:val="hybridMultilevel"/>
    <w:tmpl w:val="26A02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3A54DD"/>
    <w:multiLevelType w:val="hybridMultilevel"/>
    <w:tmpl w:val="C0BC6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B0071"/>
    <w:multiLevelType w:val="hybridMultilevel"/>
    <w:tmpl w:val="2ABA8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565BD"/>
    <w:multiLevelType w:val="hybridMultilevel"/>
    <w:tmpl w:val="9DF6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1E49D4"/>
    <w:multiLevelType w:val="hybridMultilevel"/>
    <w:tmpl w:val="28CC7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725984"/>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7047A7"/>
    <w:multiLevelType w:val="hybridMultilevel"/>
    <w:tmpl w:val="32E6E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4D389B"/>
    <w:multiLevelType w:val="hybridMultilevel"/>
    <w:tmpl w:val="B2EEE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2F6250"/>
    <w:multiLevelType w:val="hybridMultilevel"/>
    <w:tmpl w:val="E5F6A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D3135"/>
    <w:multiLevelType w:val="hybridMultilevel"/>
    <w:tmpl w:val="ED5EB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5381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9083F"/>
    <w:multiLevelType w:val="hybridMultilevel"/>
    <w:tmpl w:val="14406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DE0EC4"/>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1068E"/>
    <w:multiLevelType w:val="hybridMultilevel"/>
    <w:tmpl w:val="60F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981981"/>
    <w:multiLevelType w:val="hybridMultilevel"/>
    <w:tmpl w:val="346E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EA2408"/>
    <w:multiLevelType w:val="hybridMultilevel"/>
    <w:tmpl w:val="E2ACA3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17A30D2"/>
    <w:multiLevelType w:val="hybridMultilevel"/>
    <w:tmpl w:val="B10C953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57F5D5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6A36E9"/>
    <w:multiLevelType w:val="hybridMultilevel"/>
    <w:tmpl w:val="EC68DF72"/>
    <w:lvl w:ilvl="0" w:tplc="9C7A5A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136660"/>
    <w:multiLevelType w:val="hybridMultilevel"/>
    <w:tmpl w:val="8B941B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E8C0EC0"/>
    <w:multiLevelType w:val="hybridMultilevel"/>
    <w:tmpl w:val="1E82E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0"/>
  </w:num>
  <w:num w:numId="4">
    <w:abstractNumId w:val="5"/>
  </w:num>
  <w:num w:numId="5">
    <w:abstractNumId w:val="29"/>
  </w:num>
  <w:num w:numId="6">
    <w:abstractNumId w:val="23"/>
  </w:num>
  <w:num w:numId="7">
    <w:abstractNumId w:val="4"/>
  </w:num>
  <w:num w:numId="8">
    <w:abstractNumId w:val="30"/>
  </w:num>
  <w:num w:numId="9">
    <w:abstractNumId w:val="26"/>
  </w:num>
  <w:num w:numId="10">
    <w:abstractNumId w:val="8"/>
  </w:num>
  <w:num w:numId="11">
    <w:abstractNumId w:val="7"/>
  </w:num>
  <w:num w:numId="12">
    <w:abstractNumId w:val="15"/>
  </w:num>
  <w:num w:numId="13">
    <w:abstractNumId w:val="16"/>
  </w:num>
  <w:num w:numId="14">
    <w:abstractNumId w:val="11"/>
  </w:num>
  <w:num w:numId="15">
    <w:abstractNumId w:val="3"/>
  </w:num>
  <w:num w:numId="16">
    <w:abstractNumId w:val="18"/>
  </w:num>
  <w:num w:numId="17">
    <w:abstractNumId w:val="25"/>
  </w:num>
  <w:num w:numId="18">
    <w:abstractNumId w:val="10"/>
  </w:num>
  <w:num w:numId="19">
    <w:abstractNumId w:val="21"/>
  </w:num>
  <w:num w:numId="20">
    <w:abstractNumId w:val="9"/>
  </w:num>
  <w:num w:numId="21">
    <w:abstractNumId w:val="28"/>
  </w:num>
  <w:num w:numId="22">
    <w:abstractNumId w:val="1"/>
  </w:num>
  <w:num w:numId="23">
    <w:abstractNumId w:val="24"/>
  </w:num>
  <w:num w:numId="24">
    <w:abstractNumId w:val="31"/>
  </w:num>
  <w:num w:numId="25">
    <w:abstractNumId w:val="12"/>
  </w:num>
  <w:num w:numId="26">
    <w:abstractNumId w:val="14"/>
  </w:num>
  <w:num w:numId="27">
    <w:abstractNumId w:val="2"/>
  </w:num>
  <w:num w:numId="28">
    <w:abstractNumId w:val="22"/>
  </w:num>
  <w:num w:numId="29">
    <w:abstractNumId w:val="19"/>
  </w:num>
  <w:num w:numId="30">
    <w:abstractNumId w:val="1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16D2"/>
    <w:rsid w:val="00072750"/>
    <w:rsid w:val="00075256"/>
    <w:rsid w:val="00084E89"/>
    <w:rsid w:val="000857E8"/>
    <w:rsid w:val="000A72DE"/>
    <w:rsid w:val="000B6B22"/>
    <w:rsid w:val="000E7E0E"/>
    <w:rsid w:val="000F5939"/>
    <w:rsid w:val="00134E40"/>
    <w:rsid w:val="001A22E7"/>
    <w:rsid w:val="00203F67"/>
    <w:rsid w:val="002131C1"/>
    <w:rsid w:val="00247A2D"/>
    <w:rsid w:val="0027012E"/>
    <w:rsid w:val="00270650"/>
    <w:rsid w:val="002B22DE"/>
    <w:rsid w:val="002B5505"/>
    <w:rsid w:val="002E381D"/>
    <w:rsid w:val="002E69E2"/>
    <w:rsid w:val="002F0F15"/>
    <w:rsid w:val="0033420B"/>
    <w:rsid w:val="00350740"/>
    <w:rsid w:val="003753AD"/>
    <w:rsid w:val="00377910"/>
    <w:rsid w:val="00396DD8"/>
    <w:rsid w:val="003A1457"/>
    <w:rsid w:val="003D6F4E"/>
    <w:rsid w:val="003E43BE"/>
    <w:rsid w:val="0040023F"/>
    <w:rsid w:val="004111FD"/>
    <w:rsid w:val="004243FD"/>
    <w:rsid w:val="005029E6"/>
    <w:rsid w:val="005038C8"/>
    <w:rsid w:val="00526FBF"/>
    <w:rsid w:val="005760B4"/>
    <w:rsid w:val="00605DB2"/>
    <w:rsid w:val="00657601"/>
    <w:rsid w:val="0066374C"/>
    <w:rsid w:val="00670389"/>
    <w:rsid w:val="00672F2B"/>
    <w:rsid w:val="0068164D"/>
    <w:rsid w:val="0069366A"/>
    <w:rsid w:val="007106F3"/>
    <w:rsid w:val="007744CA"/>
    <w:rsid w:val="00786BA0"/>
    <w:rsid w:val="007A0706"/>
    <w:rsid w:val="007B2D79"/>
    <w:rsid w:val="00813BA4"/>
    <w:rsid w:val="0083013F"/>
    <w:rsid w:val="00870BC9"/>
    <w:rsid w:val="008E0F04"/>
    <w:rsid w:val="0090304C"/>
    <w:rsid w:val="0091709A"/>
    <w:rsid w:val="00955FCC"/>
    <w:rsid w:val="009A59C5"/>
    <w:rsid w:val="009B43DF"/>
    <w:rsid w:val="00A65D66"/>
    <w:rsid w:val="00A82D39"/>
    <w:rsid w:val="00AE4B9E"/>
    <w:rsid w:val="00B47798"/>
    <w:rsid w:val="00B763F8"/>
    <w:rsid w:val="00BA0CF4"/>
    <w:rsid w:val="00BB4900"/>
    <w:rsid w:val="00C168C3"/>
    <w:rsid w:val="00C51588"/>
    <w:rsid w:val="00C662D5"/>
    <w:rsid w:val="00CD04BC"/>
    <w:rsid w:val="00CD094E"/>
    <w:rsid w:val="00CE617D"/>
    <w:rsid w:val="00D0161F"/>
    <w:rsid w:val="00D318C7"/>
    <w:rsid w:val="00D534CF"/>
    <w:rsid w:val="00D7608E"/>
    <w:rsid w:val="00D93FBC"/>
    <w:rsid w:val="00E16C36"/>
    <w:rsid w:val="00E40B7F"/>
    <w:rsid w:val="00E57F4B"/>
    <w:rsid w:val="00E84DCD"/>
    <w:rsid w:val="00F24E9F"/>
    <w:rsid w:val="00F40193"/>
    <w:rsid w:val="00F94E88"/>
    <w:rsid w:val="00F9760C"/>
    <w:rsid w:val="00F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F2E964B"/>
  <w15:docId w15:val="{0D423625-E67E-4D0B-AD06-DF8CD157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styleId="NoSpacing">
    <w:name w:val="No Spacing"/>
    <w:uiPriority w:val="1"/>
    <w:qFormat/>
    <w:rsid w:val="00670389"/>
    <w:rPr>
      <w:sz w:val="22"/>
      <w:szCs w:val="22"/>
    </w:rPr>
  </w:style>
  <w:style w:type="paragraph" w:customStyle="1" w:styleId="Default">
    <w:name w:val="Default"/>
    <w:rsid w:val="00072750"/>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1A22E7"/>
    <w:pPr>
      <w:spacing w:before="120" w:after="120"/>
      <w:ind w:left="720" w:hanging="360"/>
    </w:pPr>
  </w:style>
  <w:style w:type="character" w:customStyle="1" w:styleId="BodyTextChar">
    <w:name w:val="Body Text Char"/>
    <w:basedOn w:val="DefaultParagraphFont"/>
    <w:link w:val="BodyText"/>
    <w:uiPriority w:val="99"/>
    <w:semiHidden/>
    <w:rsid w:val="001A22E7"/>
    <w:rPr>
      <w:sz w:val="22"/>
      <w:szCs w:val="22"/>
    </w:rPr>
  </w:style>
  <w:style w:type="paragraph" w:customStyle="1" w:styleId="TableParagraph">
    <w:name w:val="Table Paragraph"/>
    <w:basedOn w:val="Normal"/>
    <w:uiPriority w:val="1"/>
    <w:qFormat/>
    <w:rsid w:val="008E0F04"/>
    <w:pPr>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7B2D79"/>
    <w:pPr>
      <w:ind w:left="720"/>
      <w:contextualSpacing/>
    </w:pPr>
  </w:style>
  <w:style w:type="table" w:styleId="TableGrid">
    <w:name w:val="Table Grid"/>
    <w:basedOn w:val="TableNormal"/>
    <w:uiPriority w:val="59"/>
    <w:rsid w:val="007B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68896">
      <w:bodyDiv w:val="1"/>
      <w:marLeft w:val="0"/>
      <w:marRight w:val="0"/>
      <w:marTop w:val="0"/>
      <w:marBottom w:val="0"/>
      <w:divBdr>
        <w:top w:val="none" w:sz="0" w:space="0" w:color="auto"/>
        <w:left w:val="none" w:sz="0" w:space="0" w:color="auto"/>
        <w:bottom w:val="none" w:sz="0" w:space="0" w:color="auto"/>
        <w:right w:val="none" w:sz="0" w:space="0" w:color="auto"/>
      </w:divBdr>
    </w:div>
    <w:div w:id="1658529639">
      <w:bodyDiv w:val="1"/>
      <w:marLeft w:val="0"/>
      <w:marRight w:val="0"/>
      <w:marTop w:val="0"/>
      <w:marBottom w:val="0"/>
      <w:divBdr>
        <w:top w:val="none" w:sz="0" w:space="0" w:color="auto"/>
        <w:left w:val="none" w:sz="0" w:space="0" w:color="auto"/>
        <w:bottom w:val="none" w:sz="0" w:space="0" w:color="auto"/>
        <w:right w:val="none" w:sz="0" w:space="0" w:color="auto"/>
      </w:divBdr>
    </w:div>
    <w:div w:id="20172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8663-2F6C-4F19-8F8E-29DC4108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Babcock WDP SS Corner Guards CGSS, CGTS and CGAS IOM</vt:lpstr>
    </vt:vector>
  </TitlesOfParts>
  <Company>Nystrom Inc</Company>
  <LinksUpToDate>false</LinksUpToDate>
  <CharactersWithSpaces>1715</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WDP SS Surface Mount Corner Guards and End Wall IOM DOC</dc:title>
  <dc:subject>Babcock WDP SS Surface Mount Corner Guards and End Wall IOM DOC</dc:subject>
  <dc:creator>Nystrom Staff</dc:creator>
  <cp:keywords>Babcock WDP SS Surface Mount Corner Guards and End Wall IOM DOC</cp:keywords>
  <dc:description>Babcock Wall Covering IOM DOC</dc:description>
  <cp:lastModifiedBy>Jay Dovorany</cp:lastModifiedBy>
  <cp:revision>4</cp:revision>
  <dcterms:created xsi:type="dcterms:W3CDTF">2013-11-06T23:00:00Z</dcterms:created>
  <dcterms:modified xsi:type="dcterms:W3CDTF">2020-06-29T14:40:00Z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3/11/2013</vt:lpwstr>
  </property>
  <property fmtid="{D5CDD505-2E9C-101B-9397-08002B2CF9AE}" pid="3" name="Document Number">
    <vt:lpwstr>WDP SS Surface Mount Corner Guards and End Wall IOM</vt:lpwstr>
  </property>
  <property fmtid="{D5CDD505-2E9C-101B-9397-08002B2CF9AE}" pid="4" name="Revision">
    <vt:lpwstr>A</vt:lpwstr>
  </property>
</Properties>
</file>