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F69C6" w14:textId="77777777" w:rsidR="0027012E" w:rsidRPr="00771DF3" w:rsidRDefault="0027012E" w:rsidP="0027012E">
      <w:pPr>
        <w:pStyle w:val="Default"/>
        <w:jc w:val="right"/>
        <w:rPr>
          <w:b/>
          <w:bCs/>
          <w:sz w:val="22"/>
          <w:szCs w:val="20"/>
        </w:rPr>
      </w:pPr>
      <w:r>
        <w:rPr>
          <w:b/>
          <w:bCs/>
          <w:sz w:val="22"/>
          <w:szCs w:val="20"/>
        </w:rPr>
        <w:t>Recess Mounted, Stainless Steel Corner Guard</w:t>
      </w:r>
    </w:p>
    <w:p w14:paraId="2499DE3F" w14:textId="77777777" w:rsidR="0027012E" w:rsidRDefault="0027012E" w:rsidP="0027012E">
      <w:pPr>
        <w:pStyle w:val="Default"/>
        <w:jc w:val="right"/>
        <w:rPr>
          <w:b/>
          <w:bCs/>
          <w:sz w:val="22"/>
          <w:szCs w:val="20"/>
        </w:rPr>
      </w:pPr>
      <w:r w:rsidRPr="00771DF3">
        <w:rPr>
          <w:b/>
          <w:bCs/>
          <w:sz w:val="22"/>
          <w:szCs w:val="20"/>
        </w:rPr>
        <w:t xml:space="preserve">Models:  </w:t>
      </w:r>
      <w:r w:rsidR="004111FD">
        <w:rPr>
          <w:b/>
          <w:bCs/>
          <w:sz w:val="22"/>
          <w:szCs w:val="20"/>
        </w:rPr>
        <w:t>B</w:t>
      </w:r>
      <w:r>
        <w:rPr>
          <w:b/>
          <w:bCs/>
          <w:sz w:val="22"/>
          <w:szCs w:val="20"/>
        </w:rPr>
        <w:t xml:space="preserve">CGSR and </w:t>
      </w:r>
      <w:r w:rsidR="004111FD">
        <w:rPr>
          <w:b/>
          <w:bCs/>
          <w:sz w:val="22"/>
          <w:szCs w:val="20"/>
        </w:rPr>
        <w:t>B</w:t>
      </w:r>
      <w:r>
        <w:rPr>
          <w:b/>
          <w:bCs/>
          <w:sz w:val="22"/>
          <w:szCs w:val="20"/>
        </w:rPr>
        <w:t>CGTR</w:t>
      </w:r>
    </w:p>
    <w:p w14:paraId="3DEFE08B" w14:textId="77777777" w:rsidR="0027012E" w:rsidRDefault="0027012E" w:rsidP="0027012E">
      <w:pPr>
        <w:pStyle w:val="Default"/>
        <w:jc w:val="right"/>
        <w:rPr>
          <w:b/>
          <w:bCs/>
          <w:sz w:val="20"/>
          <w:szCs w:val="20"/>
        </w:rPr>
      </w:pPr>
    </w:p>
    <w:p w14:paraId="3685FD2D" w14:textId="77777777" w:rsidR="0027012E" w:rsidRDefault="0027012E" w:rsidP="0027012E">
      <w:pPr>
        <w:pStyle w:val="Default"/>
        <w:rPr>
          <w:b/>
          <w:bCs/>
          <w:sz w:val="20"/>
          <w:szCs w:val="20"/>
        </w:rPr>
      </w:pPr>
    </w:p>
    <w:p w14:paraId="4D4E8887" w14:textId="77777777" w:rsidR="0027012E" w:rsidRDefault="0027012E" w:rsidP="0027012E">
      <w:pPr>
        <w:pStyle w:val="Default"/>
        <w:rPr>
          <w:b/>
          <w:bCs/>
          <w:sz w:val="20"/>
          <w:szCs w:val="20"/>
        </w:rPr>
      </w:pPr>
      <w:r>
        <w:rPr>
          <w:b/>
          <w:bCs/>
          <w:sz w:val="20"/>
          <w:szCs w:val="20"/>
        </w:rPr>
        <w:t>Important Notes:</w:t>
      </w:r>
    </w:p>
    <w:p w14:paraId="58D8936F" w14:textId="77777777" w:rsidR="0027012E" w:rsidRDefault="0027012E" w:rsidP="0027012E">
      <w:pPr>
        <w:pStyle w:val="Default"/>
        <w:rPr>
          <w:b/>
          <w:bCs/>
          <w:sz w:val="20"/>
          <w:szCs w:val="20"/>
        </w:rPr>
      </w:pPr>
    </w:p>
    <w:p w14:paraId="079CF4DA" w14:textId="77777777" w:rsidR="0027012E" w:rsidRPr="001F1EE8" w:rsidRDefault="0027012E" w:rsidP="0027012E">
      <w:pPr>
        <w:pStyle w:val="NoSpacing"/>
        <w:numPr>
          <w:ilvl w:val="0"/>
          <w:numId w:val="10"/>
        </w:numPr>
        <w:rPr>
          <w:rFonts w:ascii="Arial" w:hAnsi="Arial" w:cs="Arial"/>
          <w:sz w:val="20"/>
          <w:szCs w:val="20"/>
        </w:rPr>
      </w:pPr>
      <w:r w:rsidRPr="001F1EE8">
        <w:rPr>
          <w:rFonts w:ascii="Arial" w:hAnsi="Arial" w:cs="Arial"/>
          <w:sz w:val="20"/>
          <w:szCs w:val="20"/>
        </w:rPr>
        <w:t>Locate the packing slip(s) and inspect all material for damages or missing parts. If products are damaged, notify the factory immediately and leave the products in their packaging. If products are signed and received without reporting damages, you waive your right to a freight claim and will be responsible for their replacement cost.</w:t>
      </w:r>
    </w:p>
    <w:p w14:paraId="2B69F569" w14:textId="77777777" w:rsidR="0027012E" w:rsidRDefault="0027012E" w:rsidP="0027012E">
      <w:pPr>
        <w:pStyle w:val="NoSpacing"/>
        <w:numPr>
          <w:ilvl w:val="0"/>
          <w:numId w:val="10"/>
        </w:numPr>
        <w:rPr>
          <w:rFonts w:ascii="Arial" w:hAnsi="Arial" w:cs="Arial"/>
          <w:sz w:val="20"/>
          <w:szCs w:val="20"/>
        </w:rPr>
      </w:pPr>
      <w:r w:rsidRPr="001F1EE8">
        <w:rPr>
          <w:rFonts w:ascii="Arial" w:hAnsi="Arial" w:cs="Arial"/>
          <w:sz w:val="20"/>
          <w:szCs w:val="20"/>
        </w:rPr>
        <w:t>Read the instructions thoroughly before beginning installation.</w:t>
      </w:r>
    </w:p>
    <w:p w14:paraId="1AF8890D" w14:textId="77777777" w:rsidR="0027012E" w:rsidRDefault="0027012E" w:rsidP="0027012E">
      <w:pPr>
        <w:pStyle w:val="NoSpacing"/>
        <w:numPr>
          <w:ilvl w:val="0"/>
          <w:numId w:val="10"/>
        </w:numPr>
        <w:rPr>
          <w:rFonts w:ascii="Arial" w:hAnsi="Arial" w:cs="Arial"/>
          <w:sz w:val="20"/>
          <w:szCs w:val="20"/>
        </w:rPr>
      </w:pPr>
      <w:r w:rsidRPr="000A1149">
        <w:rPr>
          <w:rFonts w:ascii="Arial" w:hAnsi="Arial" w:cs="Arial"/>
          <w:sz w:val="20"/>
          <w:szCs w:val="20"/>
        </w:rPr>
        <w:t xml:space="preserve">Recess </w:t>
      </w:r>
      <w:proofErr w:type="gramStart"/>
      <w:r w:rsidRPr="000A1149">
        <w:rPr>
          <w:rFonts w:ascii="Arial" w:hAnsi="Arial" w:cs="Arial"/>
          <w:sz w:val="20"/>
          <w:szCs w:val="20"/>
        </w:rPr>
        <w:t>mounted,</w:t>
      </w:r>
      <w:proofErr w:type="gramEnd"/>
      <w:r w:rsidRPr="000A1149">
        <w:rPr>
          <w:rFonts w:ascii="Arial" w:hAnsi="Arial" w:cs="Arial"/>
          <w:sz w:val="20"/>
          <w:szCs w:val="20"/>
        </w:rPr>
        <w:t xml:space="preserve"> stainless steel corner guards should be mounted before the final layer of dry wall has been installed.</w:t>
      </w:r>
    </w:p>
    <w:p w14:paraId="4BAE6B46" w14:textId="77777777" w:rsidR="0027012E" w:rsidRDefault="0027012E" w:rsidP="0027012E">
      <w:pPr>
        <w:pStyle w:val="Default"/>
        <w:rPr>
          <w:b/>
          <w:bCs/>
          <w:sz w:val="20"/>
          <w:szCs w:val="20"/>
        </w:rPr>
      </w:pPr>
    </w:p>
    <w:p w14:paraId="7D563511" w14:textId="77777777" w:rsidR="0027012E" w:rsidRDefault="0027012E" w:rsidP="0027012E">
      <w:pPr>
        <w:pStyle w:val="Default"/>
        <w:rPr>
          <w:b/>
          <w:bCs/>
          <w:sz w:val="20"/>
          <w:szCs w:val="20"/>
        </w:rPr>
      </w:pPr>
    </w:p>
    <w:p w14:paraId="6F3EC8CE" w14:textId="77777777" w:rsidR="0027012E" w:rsidRDefault="0027012E" w:rsidP="0027012E">
      <w:pPr>
        <w:pStyle w:val="Default"/>
        <w:rPr>
          <w:b/>
          <w:bCs/>
          <w:sz w:val="20"/>
          <w:szCs w:val="20"/>
        </w:rPr>
      </w:pPr>
      <w:r>
        <w:rPr>
          <w:b/>
          <w:bCs/>
          <w:sz w:val="20"/>
          <w:szCs w:val="20"/>
        </w:rPr>
        <w:t>Installation:</w:t>
      </w:r>
    </w:p>
    <w:p w14:paraId="56AA7BF3" w14:textId="77777777" w:rsidR="0027012E" w:rsidRDefault="0027012E" w:rsidP="0027012E">
      <w:pPr>
        <w:pStyle w:val="Default"/>
        <w:ind w:left="360"/>
        <w:rPr>
          <w:color w:val="FF0000"/>
          <w:sz w:val="20"/>
          <w:szCs w:val="20"/>
        </w:rPr>
      </w:pPr>
    </w:p>
    <w:p w14:paraId="6561EF85" w14:textId="77777777" w:rsidR="0027012E" w:rsidRPr="00936544" w:rsidRDefault="0027012E" w:rsidP="0027012E">
      <w:pPr>
        <w:pStyle w:val="Default"/>
        <w:numPr>
          <w:ilvl w:val="0"/>
          <w:numId w:val="30"/>
        </w:numPr>
        <w:rPr>
          <w:color w:val="auto"/>
          <w:sz w:val="20"/>
          <w:szCs w:val="20"/>
        </w:rPr>
      </w:pPr>
      <w:r w:rsidRPr="00936544">
        <w:rPr>
          <w:color w:val="auto"/>
          <w:sz w:val="20"/>
          <w:szCs w:val="20"/>
        </w:rPr>
        <w:t>Partially remove protective covering from mounting flange of corner guard.</w:t>
      </w:r>
    </w:p>
    <w:p w14:paraId="792E9DC6" w14:textId="77777777" w:rsidR="0027012E" w:rsidRPr="00936544" w:rsidRDefault="0027012E" w:rsidP="0027012E">
      <w:pPr>
        <w:pStyle w:val="Default"/>
        <w:numPr>
          <w:ilvl w:val="0"/>
          <w:numId w:val="30"/>
        </w:numPr>
        <w:rPr>
          <w:color w:val="auto"/>
          <w:sz w:val="20"/>
          <w:szCs w:val="20"/>
        </w:rPr>
      </w:pPr>
      <w:r w:rsidRPr="00936544">
        <w:rPr>
          <w:color w:val="auto"/>
          <w:sz w:val="20"/>
          <w:szCs w:val="20"/>
        </w:rPr>
        <w:t xml:space="preserve">Fasten corner guard to corner studs using drywall screws thru pre-drilled mounting holes. </w:t>
      </w:r>
    </w:p>
    <w:p w14:paraId="0C67BAAE" w14:textId="77777777" w:rsidR="0027012E" w:rsidRPr="00936544" w:rsidRDefault="0027012E" w:rsidP="0027012E">
      <w:pPr>
        <w:pStyle w:val="Default"/>
        <w:numPr>
          <w:ilvl w:val="0"/>
          <w:numId w:val="30"/>
        </w:numPr>
        <w:rPr>
          <w:color w:val="auto"/>
          <w:sz w:val="20"/>
          <w:szCs w:val="20"/>
        </w:rPr>
      </w:pPr>
      <w:r w:rsidRPr="00936544">
        <w:rPr>
          <w:color w:val="auto"/>
          <w:sz w:val="20"/>
          <w:szCs w:val="20"/>
        </w:rPr>
        <w:t>Install gypsum board over corner guard mounting flange. Finish drywall edges as necessary (drywall finish accessories by others).</w:t>
      </w:r>
    </w:p>
    <w:p w14:paraId="02716188" w14:textId="77777777" w:rsidR="0027012E" w:rsidRPr="00C55B8C" w:rsidRDefault="0027012E" w:rsidP="0027012E">
      <w:pPr>
        <w:pStyle w:val="Default"/>
        <w:numPr>
          <w:ilvl w:val="0"/>
          <w:numId w:val="30"/>
        </w:numPr>
        <w:rPr>
          <w:sz w:val="20"/>
          <w:szCs w:val="20"/>
        </w:rPr>
      </w:pPr>
      <w:r w:rsidRPr="00936544">
        <w:rPr>
          <w:color w:val="auto"/>
          <w:sz w:val="20"/>
          <w:szCs w:val="20"/>
        </w:rPr>
        <w:t>Remove the protective covering from the face of the corner guard and clean surfaces using a damp cloth if necessary</w:t>
      </w:r>
      <w:r w:rsidRPr="00C55B8C">
        <w:rPr>
          <w:sz w:val="20"/>
          <w:szCs w:val="20"/>
        </w:rPr>
        <w:t>.</w:t>
      </w:r>
    </w:p>
    <w:p w14:paraId="52B75A59" w14:textId="77777777" w:rsidR="0027012E" w:rsidRDefault="0027012E" w:rsidP="0027012E">
      <w:pPr>
        <w:pStyle w:val="Default"/>
        <w:rPr>
          <w:sz w:val="20"/>
          <w:szCs w:val="20"/>
        </w:rPr>
      </w:pPr>
    </w:p>
    <w:tbl>
      <w:tblPr>
        <w:tblW w:w="0" w:type="auto"/>
        <w:jc w:val="center"/>
        <w:tblLook w:val="04A0" w:firstRow="1" w:lastRow="0" w:firstColumn="1" w:lastColumn="0" w:noHBand="0" w:noVBand="1"/>
      </w:tblPr>
      <w:tblGrid>
        <w:gridCol w:w="7356"/>
      </w:tblGrid>
      <w:tr w:rsidR="0027012E" w14:paraId="4DEA85F7" w14:textId="77777777" w:rsidTr="0027012E">
        <w:trPr>
          <w:trHeight w:val="5778"/>
          <w:jc w:val="center"/>
        </w:trPr>
        <w:tc>
          <w:tcPr>
            <w:tcW w:w="7338" w:type="dxa"/>
            <w:vAlign w:val="center"/>
          </w:tcPr>
          <w:p w14:paraId="5F11EE29" w14:textId="77777777" w:rsidR="0027012E" w:rsidRPr="0027012E" w:rsidRDefault="00CC694D" w:rsidP="00955FCC">
            <w:pPr>
              <w:pStyle w:val="Default"/>
              <w:rPr>
                <w:sz w:val="20"/>
                <w:szCs w:val="20"/>
              </w:rPr>
            </w:pPr>
            <w:r>
              <w:rPr>
                <w:noProof/>
                <w:sz w:val="20"/>
                <w:szCs w:val="20"/>
              </w:rPr>
              <w:drawing>
                <wp:inline distT="0" distB="0" distL="0" distR="0" wp14:anchorId="19A3CF58" wp14:editId="3C561CBD">
                  <wp:extent cx="4505325" cy="352425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05325" cy="3524250"/>
                          </a:xfrm>
                          <a:prstGeom prst="rect">
                            <a:avLst/>
                          </a:prstGeom>
                          <a:noFill/>
                          <a:ln w="9525">
                            <a:noFill/>
                            <a:miter lim="800000"/>
                            <a:headEnd/>
                            <a:tailEnd/>
                          </a:ln>
                        </pic:spPr>
                      </pic:pic>
                    </a:graphicData>
                  </a:graphic>
                </wp:inline>
              </w:drawing>
            </w:r>
          </w:p>
        </w:tc>
      </w:tr>
      <w:tr w:rsidR="0027012E" w14:paraId="72A02355" w14:textId="77777777" w:rsidTr="0027012E">
        <w:trPr>
          <w:trHeight w:val="80"/>
          <w:jc w:val="center"/>
        </w:trPr>
        <w:tc>
          <w:tcPr>
            <w:tcW w:w="7338" w:type="dxa"/>
          </w:tcPr>
          <w:p w14:paraId="39224439" w14:textId="77777777" w:rsidR="0027012E" w:rsidRPr="0027012E" w:rsidRDefault="0027012E" w:rsidP="0027012E">
            <w:pPr>
              <w:pStyle w:val="Default"/>
              <w:jc w:val="center"/>
              <w:rPr>
                <w:sz w:val="20"/>
                <w:szCs w:val="20"/>
              </w:rPr>
            </w:pPr>
            <w:r w:rsidRPr="0027012E">
              <w:rPr>
                <w:sz w:val="20"/>
                <w:szCs w:val="20"/>
              </w:rPr>
              <w:t>2” wings</w:t>
            </w:r>
          </w:p>
        </w:tc>
      </w:tr>
    </w:tbl>
    <w:p w14:paraId="047871EA" w14:textId="77777777" w:rsidR="0027012E" w:rsidRDefault="00CC694D" w:rsidP="0027012E">
      <w:pPr>
        <w:pStyle w:val="Default"/>
        <w:jc w:val="center"/>
        <w:rPr>
          <w:sz w:val="20"/>
          <w:szCs w:val="20"/>
        </w:rPr>
      </w:pPr>
      <w:r>
        <w:rPr>
          <w:noProof/>
          <w:sz w:val="20"/>
          <w:szCs w:val="20"/>
        </w:rPr>
        <w:lastRenderedPageBreak/>
        <w:drawing>
          <wp:inline distT="0" distB="0" distL="0" distR="0" wp14:anchorId="4E995A39" wp14:editId="6C271532">
            <wp:extent cx="4991100" cy="306705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991100" cy="3067050"/>
                    </a:xfrm>
                    <a:prstGeom prst="rect">
                      <a:avLst/>
                    </a:prstGeom>
                    <a:noFill/>
                    <a:ln w="9525">
                      <a:noFill/>
                      <a:miter lim="800000"/>
                      <a:headEnd/>
                      <a:tailEnd/>
                    </a:ln>
                  </pic:spPr>
                </pic:pic>
              </a:graphicData>
            </a:graphic>
          </wp:inline>
        </w:drawing>
      </w:r>
    </w:p>
    <w:p w14:paraId="1BB6BF34" w14:textId="77777777" w:rsidR="0027012E" w:rsidRPr="008144BA" w:rsidRDefault="0027012E" w:rsidP="0027012E">
      <w:pPr>
        <w:pStyle w:val="Default"/>
        <w:jc w:val="center"/>
        <w:rPr>
          <w:b/>
          <w:sz w:val="20"/>
          <w:szCs w:val="20"/>
        </w:rPr>
      </w:pPr>
      <w:r w:rsidRPr="008144BA">
        <w:rPr>
          <w:b/>
          <w:sz w:val="20"/>
          <w:szCs w:val="20"/>
        </w:rPr>
        <w:t>3” wings</w:t>
      </w:r>
    </w:p>
    <w:p w14:paraId="4CD1F346" w14:textId="77777777" w:rsidR="0027012E" w:rsidRDefault="0027012E" w:rsidP="0027012E">
      <w:pPr>
        <w:pStyle w:val="Default"/>
        <w:rPr>
          <w:sz w:val="20"/>
          <w:szCs w:val="20"/>
        </w:rPr>
      </w:pPr>
    </w:p>
    <w:p w14:paraId="2D6EA5EA" w14:textId="77777777" w:rsidR="0027012E" w:rsidRPr="000C7304" w:rsidRDefault="0027012E" w:rsidP="0027012E">
      <w:pPr>
        <w:pStyle w:val="Default"/>
        <w:rPr>
          <w:b/>
          <w:sz w:val="20"/>
          <w:szCs w:val="20"/>
        </w:rPr>
      </w:pPr>
      <w:r w:rsidRPr="000C7304">
        <w:rPr>
          <w:b/>
          <w:sz w:val="20"/>
          <w:szCs w:val="20"/>
        </w:rPr>
        <w:t>Maintenance:</w:t>
      </w:r>
    </w:p>
    <w:p w14:paraId="08DFC18D" w14:textId="77777777" w:rsidR="0027012E" w:rsidRDefault="0027012E" w:rsidP="0027012E">
      <w:pPr>
        <w:pStyle w:val="Default"/>
        <w:rPr>
          <w:sz w:val="20"/>
          <w:szCs w:val="20"/>
        </w:rPr>
      </w:pPr>
    </w:p>
    <w:p w14:paraId="0B10F2E7" w14:textId="77777777" w:rsidR="0027012E" w:rsidRPr="006606BC" w:rsidRDefault="0027012E" w:rsidP="0027012E">
      <w:pPr>
        <w:pStyle w:val="Default"/>
        <w:rPr>
          <w:sz w:val="20"/>
          <w:szCs w:val="20"/>
        </w:rPr>
      </w:pPr>
      <w:r w:rsidRPr="006606BC">
        <w:rPr>
          <w:sz w:val="20"/>
          <w:szCs w:val="20"/>
        </w:rPr>
        <w:t>Pen marks, paint and graffiti generally wash off easily with mild soap and water. Be cautious with abrasive cleansers and scrub pads as they may scratch corner guards. Do not use steel wool or other metal scrub pads as fibers from the pads may stick to the corner guards and cause them to rust.</w:t>
      </w:r>
    </w:p>
    <w:p w14:paraId="24432FA2" w14:textId="77777777" w:rsidR="0027012E" w:rsidRDefault="0027012E" w:rsidP="0027012E">
      <w:pPr>
        <w:pStyle w:val="Default"/>
        <w:rPr>
          <w:color w:val="auto"/>
          <w:sz w:val="20"/>
          <w:szCs w:val="20"/>
        </w:rPr>
      </w:pPr>
    </w:p>
    <w:p w14:paraId="408717AB" w14:textId="77777777" w:rsidR="002B5505" w:rsidRPr="0033420B" w:rsidRDefault="002B5505" w:rsidP="002B5505">
      <w:pPr>
        <w:autoSpaceDE w:val="0"/>
        <w:autoSpaceDN w:val="0"/>
        <w:adjustRightInd w:val="0"/>
        <w:spacing w:after="0" w:line="240" w:lineRule="auto"/>
        <w:rPr>
          <w:rFonts w:ascii="Arial" w:hAnsi="Arial" w:cs="Arial"/>
          <w:sz w:val="20"/>
          <w:szCs w:val="20"/>
        </w:rPr>
      </w:pPr>
    </w:p>
    <w:sectPr w:rsidR="002B5505" w:rsidRPr="0033420B" w:rsidSect="0068164D">
      <w:headerReference w:type="default" r:id="rId10"/>
      <w:footerReference w:type="default" r:id="rId11"/>
      <w:pgSz w:w="12240" w:h="15840"/>
      <w:pgMar w:top="244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0213A" w14:textId="77777777" w:rsidR="002674EA" w:rsidRDefault="002674EA" w:rsidP="0090304C">
      <w:pPr>
        <w:spacing w:after="0" w:line="240" w:lineRule="auto"/>
      </w:pPr>
      <w:r>
        <w:separator/>
      </w:r>
    </w:p>
  </w:endnote>
  <w:endnote w:type="continuationSeparator" w:id="0">
    <w:p w14:paraId="3FDE96C4" w14:textId="77777777" w:rsidR="002674EA" w:rsidRDefault="002674EA"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CD413" w14:textId="77777777" w:rsidR="008E0F04" w:rsidRDefault="002674EA">
    <w:pPr>
      <w:pStyle w:val="Footer"/>
    </w:pPr>
    <w:r>
      <w:rPr>
        <w:noProof/>
      </w:rPr>
      <w:pict w14:anchorId="335FC855">
        <v:shapetype id="_x0000_t202" coordsize="21600,21600" o:spt="202" path="m,l,21600r21600,l21600,xe">
          <v:stroke joinstyle="miter"/>
          <v:path gradientshapeok="t" o:connecttype="rect"/>
        </v:shapetype>
        <v:shape id="_x0000_s2062" type="#_x0000_t202" style="position:absolute;margin-left:51.55pt;margin-top:758.05pt;width:508.9pt;height:12.05pt;z-index:-251657216;mso-position-horizontal-relative:page;mso-position-vertical-relative:page" filled="f" stroked="f">
          <v:textbox style="mso-next-textbox:#_x0000_s2062" inset="0,0,0,0">
            <w:txbxContent>
              <w:p w14:paraId="34DB440D" w14:textId="77777777" w:rsidR="008E0F04" w:rsidRPr="00D0161F" w:rsidRDefault="008E0F04" w:rsidP="00203F67">
                <w:pPr>
                  <w:spacing w:after="0" w:line="228" w:lineRule="exact"/>
                  <w:ind w:left="20" w:right="-50"/>
                  <w:rPr>
                    <w:rFonts w:ascii="Arial" w:eastAsia="Avenir LT Std 55 Roman" w:hAnsi="Arial" w:cs="Arial"/>
                    <w:sz w:val="20"/>
                    <w:szCs w:val="20"/>
                  </w:rPr>
                </w:pPr>
                <w:r w:rsidRPr="00D0161F">
                  <w:rPr>
                    <w:rFonts w:ascii="Arial" w:eastAsia="Avenir LT Std 55 Roman" w:hAnsi="Arial" w:cs="Arial"/>
                    <w:color w:val="231F20"/>
                    <w:sz w:val="20"/>
                    <w:szCs w:val="20"/>
                  </w:rPr>
                  <w:t>9300 73</w:t>
                </w:r>
                <w:proofErr w:type="spellStart"/>
                <w:r w:rsidRPr="00D0161F">
                  <w:rPr>
                    <w:rFonts w:ascii="Arial" w:eastAsia="Avenir LT Std 55 Roman" w:hAnsi="Arial" w:cs="Arial"/>
                    <w:color w:val="231F20"/>
                    <w:spacing w:val="-2"/>
                    <w:position w:val="7"/>
                    <w:sz w:val="11"/>
                    <w:szCs w:val="11"/>
                  </w:rPr>
                  <w:t>r</w:t>
                </w:r>
                <w:r w:rsidRPr="00D0161F">
                  <w:rPr>
                    <w:rFonts w:ascii="Arial" w:eastAsia="Avenir LT Std 55 Roman" w:hAnsi="Arial" w:cs="Arial"/>
                    <w:color w:val="231F20"/>
                    <w:position w:val="7"/>
                    <w:sz w:val="11"/>
                    <w:szCs w:val="11"/>
                  </w:rPr>
                  <w:t>d</w:t>
                </w:r>
                <w:proofErr w:type="spellEnd"/>
                <w:r w:rsidRPr="00D0161F">
                  <w:rPr>
                    <w:rFonts w:ascii="Arial" w:eastAsia="Avenir LT Std 55 Roman" w:hAnsi="Arial" w:cs="Arial"/>
                    <w:color w:val="231F20"/>
                    <w:spacing w:val="30"/>
                    <w:position w:val="7"/>
                    <w:sz w:val="11"/>
                    <w:szCs w:val="11"/>
                  </w:rPr>
                  <w:t xml:space="preserve"> </w:t>
                </w:r>
                <w:r w:rsidRPr="00D0161F">
                  <w:rPr>
                    <w:rFonts w:ascii="Arial" w:eastAsia="Avenir LT Std 55 Roman" w:hAnsi="Arial" w:cs="Arial"/>
                    <w:color w:val="231F20"/>
                    <w:spacing w:val="-4"/>
                    <w:sz w:val="20"/>
                    <w:szCs w:val="20"/>
                  </w:rPr>
                  <w:t>A</w:t>
                </w:r>
                <w:r w:rsidRPr="00D0161F">
                  <w:rPr>
                    <w:rFonts w:ascii="Arial" w:eastAsia="Avenir LT Std 55 Roman" w:hAnsi="Arial" w:cs="Arial"/>
                    <w:color w:val="231F20"/>
                    <w:sz w:val="20"/>
                    <w:szCs w:val="20"/>
                  </w:rPr>
                  <w:t>venue North, B</w:t>
                </w:r>
                <w:r w:rsidRPr="00D0161F">
                  <w:rPr>
                    <w:rFonts w:ascii="Arial" w:eastAsia="Avenir LT Std 55 Roman" w:hAnsi="Arial" w:cs="Arial"/>
                    <w:color w:val="231F20"/>
                    <w:spacing w:val="-4"/>
                    <w:sz w:val="20"/>
                    <w:szCs w:val="20"/>
                  </w:rPr>
                  <w:t>r</w:t>
                </w:r>
                <w:hyperlink r:id="rId1">
                  <w:r w:rsidRPr="00D0161F">
                    <w:rPr>
                      <w:rFonts w:ascii="Arial" w:eastAsia="Avenir LT Std 55 Roman" w:hAnsi="Arial" w:cs="Arial"/>
                      <w:color w:val="231F20"/>
                      <w:sz w:val="20"/>
                      <w:szCs w:val="20"/>
                    </w:rPr>
                    <w:t>ooklyn Park, MN 55428   ww</w:t>
                  </w:r>
                  <w:r w:rsidRPr="00D0161F">
                    <w:rPr>
                      <w:rFonts w:ascii="Arial" w:eastAsia="Avenir LT Std 55 Roman" w:hAnsi="Arial" w:cs="Arial"/>
                      <w:color w:val="231F20"/>
                      <w:spacing w:val="-11"/>
                      <w:sz w:val="20"/>
                      <w:szCs w:val="20"/>
                    </w:rPr>
                    <w:t>w</w:t>
                  </w:r>
                  <w:r w:rsidRPr="00D0161F">
                    <w:rPr>
                      <w:rFonts w:ascii="Arial" w:eastAsia="Avenir LT Std 55 Roman" w:hAnsi="Arial" w:cs="Arial"/>
                      <w:color w:val="231F20"/>
                      <w:sz w:val="20"/>
                      <w:szCs w:val="20"/>
                    </w:rPr>
                    <w:t xml:space="preserve">.BabcockDavis.com </w:t>
                  </w:r>
                  <w:r w:rsidRPr="00D0161F">
                    <w:rPr>
                      <w:rFonts w:ascii="Arial" w:eastAsia="Avenir LT Std 55 Roman" w:hAnsi="Arial" w:cs="Arial"/>
                      <w:color w:val="231F20"/>
                      <w:spacing w:val="56"/>
                      <w:sz w:val="20"/>
                      <w:szCs w:val="20"/>
                    </w:rPr>
                    <w:t xml:space="preserve"> </w:t>
                  </w:r>
                </w:hyperlink>
                <w:r w:rsidRPr="00D0161F">
                  <w:rPr>
                    <w:rFonts w:ascii="Arial" w:eastAsia="Avenir LT Std 55 Roman" w:hAnsi="Arial" w:cs="Arial"/>
                    <w:color w:val="231F20"/>
                    <w:sz w:val="14"/>
                    <w:szCs w:val="14"/>
                  </w:rPr>
                  <w:t>PH</w:t>
                </w:r>
                <w:r w:rsidRPr="00D0161F">
                  <w:rPr>
                    <w:rFonts w:ascii="Arial" w:eastAsia="Avenir LT Std 55 Roman" w:hAnsi="Arial" w:cs="Arial"/>
                    <w:color w:val="231F20"/>
                    <w:spacing w:val="37"/>
                    <w:sz w:val="14"/>
                    <w:szCs w:val="14"/>
                  </w:rPr>
                  <w:t xml:space="preserve"> </w:t>
                </w:r>
                <w:r w:rsidRPr="00D0161F">
                  <w:rPr>
                    <w:rFonts w:ascii="Arial" w:eastAsia="Avenir LT Std 55 Roman" w:hAnsi="Arial" w:cs="Arial"/>
                    <w:color w:val="231F20"/>
                    <w:sz w:val="20"/>
                    <w:szCs w:val="20"/>
                  </w:rPr>
                  <w:t>888.412.3726</w:t>
                </w:r>
                <w:r w:rsidRPr="00D0161F">
                  <w:rPr>
                    <w:rFonts w:ascii="Arial" w:eastAsia="Avenir LT Std 55 Roman" w:hAnsi="Arial" w:cs="Arial"/>
                    <w:color w:val="231F20"/>
                    <w:spacing w:val="56"/>
                    <w:sz w:val="20"/>
                    <w:szCs w:val="20"/>
                  </w:rPr>
                  <w:t xml:space="preserve"> </w:t>
                </w:r>
                <w:r w:rsidRPr="00D0161F">
                  <w:rPr>
                    <w:rFonts w:ascii="Arial" w:eastAsia="Avenir LT Std 55 Roman" w:hAnsi="Arial" w:cs="Arial"/>
                    <w:color w:val="231F20"/>
                    <w:w w:val="145"/>
                    <w:sz w:val="14"/>
                    <w:szCs w:val="14"/>
                  </w:rPr>
                  <w:t>FX</w:t>
                </w:r>
                <w:r w:rsidRPr="00D0161F">
                  <w:rPr>
                    <w:rFonts w:ascii="Arial" w:eastAsia="Avenir LT Std 55 Roman" w:hAnsi="Arial" w:cs="Arial"/>
                    <w:color w:val="231F20"/>
                    <w:spacing w:val="-1"/>
                    <w:w w:val="145"/>
                    <w:sz w:val="14"/>
                    <w:szCs w:val="14"/>
                  </w:rPr>
                  <w:t xml:space="preserve"> </w:t>
                </w:r>
                <w:r w:rsidRPr="00D0161F">
                  <w:rPr>
                    <w:rFonts w:ascii="Arial" w:eastAsia="Avenir LT Std 55 Roman" w:hAnsi="Arial" w:cs="Arial"/>
                    <w:color w:val="231F20"/>
                    <w:sz w:val="20"/>
                    <w:szCs w:val="20"/>
                  </w:rPr>
                  <w:t>888.312.3726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1254E" w14:textId="77777777" w:rsidR="002674EA" w:rsidRDefault="002674EA" w:rsidP="0090304C">
      <w:pPr>
        <w:spacing w:after="0" w:line="240" w:lineRule="auto"/>
      </w:pPr>
      <w:r>
        <w:separator/>
      </w:r>
    </w:p>
  </w:footnote>
  <w:footnote w:type="continuationSeparator" w:id="0">
    <w:p w14:paraId="39AE82C9" w14:textId="77777777" w:rsidR="002674EA" w:rsidRDefault="002674EA"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7040" w14:textId="65F589A9" w:rsidR="008E0F04" w:rsidRDefault="00007B88">
    <w:pPr>
      <w:pStyle w:val="Header"/>
    </w:pPr>
    <w:r>
      <w:rPr>
        <w:noProof/>
      </w:rPr>
      <w:pict w14:anchorId="6584F67F">
        <v:shapetype id="_x0000_t202" coordsize="21600,21600" o:spt="202" path="m,l,21600r21600,l21600,xe">
          <v:stroke joinstyle="miter"/>
          <v:path gradientshapeok="t" o:connecttype="rect"/>
        </v:shapetype>
        <v:shape id="_x0000_s2066" type="#_x0000_t202" style="position:absolute;margin-left:429pt;margin-top:-17.15pt;width:111pt;height:42.85pt;z-index:251661312" stroked="f">
          <v:textbox>
            <w:txbxContent>
              <w:p w14:paraId="38F163C1" w14:textId="36CE7146" w:rsidR="00007B88" w:rsidRPr="00007B88" w:rsidRDefault="00007B88" w:rsidP="00007B88">
                <w:pPr>
                  <w:jc w:val="right"/>
                  <w:rPr>
                    <w:b/>
                    <w:bCs/>
                    <w:sz w:val="56"/>
                    <w:szCs w:val="56"/>
                  </w:rPr>
                </w:pPr>
                <w:r w:rsidRPr="00007B88">
                  <w:rPr>
                    <w:b/>
                    <w:bCs/>
                    <w:sz w:val="56"/>
                    <w:szCs w:val="56"/>
                  </w:rPr>
                  <w:t>IOM</w:t>
                </w:r>
              </w:p>
            </w:txbxContent>
          </v:textbox>
        </v:shape>
      </w:pict>
    </w:r>
    <w:r>
      <w:rPr>
        <w:noProof/>
      </w:rPr>
      <w:drawing>
        <wp:inline distT="0" distB="0" distL="0" distR="0" wp14:anchorId="17AF0C16" wp14:editId="4DE073FC">
          <wp:extent cx="3486150" cy="704850"/>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bcock-davis-full-color-positive-logo.jpg"/>
                  <pic:cNvPicPr/>
                </pic:nvPicPr>
                <pic:blipFill>
                  <a:blip r:embed="rId1">
                    <a:extLst>
                      <a:ext uri="{28A0092B-C50C-407E-A947-70E740481C1C}">
                        <a14:useLocalDpi xmlns:a14="http://schemas.microsoft.com/office/drawing/2010/main" val="0"/>
                      </a:ext>
                    </a:extLst>
                  </a:blip>
                  <a:stretch>
                    <a:fillRect/>
                  </a:stretch>
                </pic:blipFill>
                <pic:spPr>
                  <a:xfrm>
                    <a:off x="0" y="0"/>
                    <a:ext cx="3486150" cy="704850"/>
                  </a:xfrm>
                  <a:prstGeom prst="rect">
                    <a:avLst/>
                  </a:prstGeom>
                </pic:spPr>
              </pic:pic>
            </a:graphicData>
          </a:graphic>
        </wp:inline>
      </w:drawing>
    </w:r>
    <w:r w:rsidR="002674EA">
      <w:rPr>
        <w:noProof/>
      </w:rPr>
      <w:pict w14:anchorId="766D8895">
        <v:shape id="_x0000_s2050" type="#_x0000_t202" style="position:absolute;margin-left:273.6pt;margin-top:65pt;width:308.45pt;height:18pt;z-index:-251661312;mso-position-horizontal-relative:page;mso-position-vertical-relative:page" filled="f" stroked="f">
          <v:textbox style="mso-next-textbox:#_x0000_s2050" inset="0,0,0,0">
            <w:txbxContent>
              <w:p w14:paraId="046A2352" w14:textId="77777777" w:rsidR="008E0F04" w:rsidRPr="0069366A" w:rsidRDefault="008E0F04" w:rsidP="0069366A">
                <w:pPr>
                  <w:spacing w:after="0" w:line="355" w:lineRule="exact"/>
                  <w:jc w:val="right"/>
                  <w:rPr>
                    <w:rFonts w:ascii="Arial" w:eastAsia="Avenir LT Std 65 Medium" w:hAnsi="Arial" w:cs="Arial"/>
                    <w:b/>
                    <w:sz w:val="32"/>
                    <w:szCs w:val="32"/>
                  </w:rPr>
                </w:pPr>
                <w:r>
                  <w:rPr>
                    <w:rFonts w:ascii="Arial" w:eastAsia="Avenir LT Std 65 Medium" w:hAnsi="Arial" w:cs="Arial"/>
                    <w:b/>
                    <w:color w:val="231F20"/>
                    <w:position w:val="2"/>
                    <w:sz w:val="32"/>
                    <w:szCs w:val="32"/>
                  </w:rPr>
                  <w:t xml:space="preserve">Wall </w:t>
                </w:r>
                <w:r w:rsidR="00526FBF">
                  <w:rPr>
                    <w:rFonts w:ascii="Arial" w:eastAsia="Avenir LT Std 65 Medium" w:hAnsi="Arial" w:cs="Arial"/>
                    <w:b/>
                    <w:color w:val="231F20"/>
                    <w:position w:val="2"/>
                    <w:sz w:val="32"/>
                    <w:szCs w:val="32"/>
                  </w:rPr>
                  <w:t>and Door Protection</w:t>
                </w:r>
                <w:r w:rsidR="004D1DA4">
                  <w:rPr>
                    <w:rFonts w:ascii="Arial" w:eastAsia="Avenir LT Std 65 Medium" w:hAnsi="Arial" w:cs="Arial"/>
                    <w:b/>
                    <w:color w:val="231F20"/>
                    <w:position w:val="2"/>
                    <w:sz w:val="32"/>
                    <w:szCs w:val="32"/>
                  </w:rPr>
                  <w:t xml:space="preserve"> 10 26 </w:t>
                </w:r>
                <w:r>
                  <w:rPr>
                    <w:rFonts w:ascii="Arial" w:eastAsia="Avenir LT Std 65 Medium" w:hAnsi="Arial" w:cs="Arial"/>
                    <w:b/>
                    <w:color w:val="231F20"/>
                    <w:position w:val="2"/>
                    <w:sz w:val="32"/>
                    <w:szCs w:val="32"/>
                  </w:rPr>
                  <w:t>00</w:t>
                </w:r>
              </w:p>
            </w:txbxContent>
          </v:textbox>
          <w10:wrap anchorx="page" anchory="page"/>
        </v:shape>
      </w:pict>
    </w:r>
    <w:r w:rsidR="002674EA">
      <w:rPr>
        <w:noProof/>
      </w:rPr>
      <w:pict w14:anchorId="631DAD45">
        <v:shape id="_x0000_s2063" type="#_x0000_t202" style="position:absolute;margin-left:28.8pt;margin-top:96.4pt;width:554.4pt;height:12pt;z-index:-251656192;mso-position-horizontal-relative:page;mso-position-vertical-relative:page" filled="f" stroked="f">
          <v:textbox style="mso-next-textbox:#_x0000_s2063" inset="0,0,0,0">
            <w:txbxContent>
              <w:p w14:paraId="17D452AA" w14:textId="77777777" w:rsidR="008E0F04" w:rsidRPr="00270650" w:rsidRDefault="00CC694D" w:rsidP="00672F2B">
                <w:pPr>
                  <w:spacing w:after="0" w:line="200" w:lineRule="exact"/>
                  <w:ind w:left="40"/>
                  <w:rPr>
                    <w:color w:val="000000"/>
                    <w:sz w:val="20"/>
                    <w:szCs w:val="20"/>
                  </w:rPr>
                </w:pPr>
                <w:r>
                  <w:rPr>
                    <w:noProof/>
                    <w:color w:val="000000"/>
                    <w:sz w:val="20"/>
                    <w:szCs w:val="20"/>
                  </w:rPr>
                  <w:drawing>
                    <wp:inline distT="0" distB="0" distL="0" distR="0" wp14:anchorId="354DFC8D" wp14:editId="0BDE85A4">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423"/>
      </w:pPr>
      <w:rPr>
        <w:rFonts w:ascii="Arial" w:hAnsi="Arial" w:cs="Arial"/>
        <w:b w:val="0"/>
        <w:bCs w:val="0"/>
        <w:color w:val="14397F"/>
        <w:spacing w:val="-4"/>
        <w:w w:val="94"/>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5402DA"/>
    <w:multiLevelType w:val="hybridMultilevel"/>
    <w:tmpl w:val="4BF6A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238A7"/>
    <w:multiLevelType w:val="hybridMultilevel"/>
    <w:tmpl w:val="587AA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FC42E0"/>
    <w:multiLevelType w:val="hybridMultilevel"/>
    <w:tmpl w:val="A42A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982570"/>
    <w:multiLevelType w:val="hybridMultilevel"/>
    <w:tmpl w:val="DB34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0462C"/>
    <w:multiLevelType w:val="hybridMultilevel"/>
    <w:tmpl w:val="302A1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0124E1"/>
    <w:multiLevelType w:val="hybridMultilevel"/>
    <w:tmpl w:val="26A02D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293B6D"/>
    <w:multiLevelType w:val="hybridMultilevel"/>
    <w:tmpl w:val="1F2C4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3A54DD"/>
    <w:multiLevelType w:val="hybridMultilevel"/>
    <w:tmpl w:val="C0BC6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2B0071"/>
    <w:multiLevelType w:val="hybridMultilevel"/>
    <w:tmpl w:val="2ABA8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9565BD"/>
    <w:multiLevelType w:val="hybridMultilevel"/>
    <w:tmpl w:val="9DF67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1E49D4"/>
    <w:multiLevelType w:val="hybridMultilevel"/>
    <w:tmpl w:val="28CC7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725984"/>
    <w:multiLevelType w:val="hybridMultilevel"/>
    <w:tmpl w:val="B10C9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7047A7"/>
    <w:multiLevelType w:val="hybridMultilevel"/>
    <w:tmpl w:val="32E6E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4D389B"/>
    <w:multiLevelType w:val="hybridMultilevel"/>
    <w:tmpl w:val="B2EEE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2F6250"/>
    <w:multiLevelType w:val="hybridMultilevel"/>
    <w:tmpl w:val="E5F6A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D3135"/>
    <w:multiLevelType w:val="hybridMultilevel"/>
    <w:tmpl w:val="ED5EB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15381D"/>
    <w:multiLevelType w:val="hybridMultilevel"/>
    <w:tmpl w:val="1FFA2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9083F"/>
    <w:multiLevelType w:val="hybridMultilevel"/>
    <w:tmpl w:val="14406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DE0EC4"/>
    <w:multiLevelType w:val="hybridMultilevel"/>
    <w:tmpl w:val="1FFA2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7A7144"/>
    <w:multiLevelType w:val="hybridMultilevel"/>
    <w:tmpl w:val="91668F2A"/>
    <w:lvl w:ilvl="0" w:tplc="CF44FB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1068E"/>
    <w:multiLevelType w:val="hybridMultilevel"/>
    <w:tmpl w:val="60F62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981981"/>
    <w:multiLevelType w:val="hybridMultilevel"/>
    <w:tmpl w:val="346EA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EA2408"/>
    <w:multiLevelType w:val="hybridMultilevel"/>
    <w:tmpl w:val="E2ACA32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57F5D5D"/>
    <w:multiLevelType w:val="hybridMultilevel"/>
    <w:tmpl w:val="1FFA2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6A36E9"/>
    <w:multiLevelType w:val="hybridMultilevel"/>
    <w:tmpl w:val="EC68DF72"/>
    <w:lvl w:ilvl="0" w:tplc="9C7A5A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136660"/>
    <w:multiLevelType w:val="hybridMultilevel"/>
    <w:tmpl w:val="8B941BB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7E8C0EC0"/>
    <w:multiLevelType w:val="hybridMultilevel"/>
    <w:tmpl w:val="1E82E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9"/>
  </w:num>
  <w:num w:numId="3">
    <w:abstractNumId w:val="0"/>
  </w:num>
  <w:num w:numId="4">
    <w:abstractNumId w:val="5"/>
  </w:num>
  <w:num w:numId="5">
    <w:abstractNumId w:val="27"/>
  </w:num>
  <w:num w:numId="6">
    <w:abstractNumId w:val="22"/>
  </w:num>
  <w:num w:numId="7">
    <w:abstractNumId w:val="4"/>
  </w:num>
  <w:num w:numId="8">
    <w:abstractNumId w:val="28"/>
  </w:num>
  <w:num w:numId="9">
    <w:abstractNumId w:val="25"/>
  </w:num>
  <w:num w:numId="10">
    <w:abstractNumId w:val="7"/>
  </w:num>
  <w:num w:numId="11">
    <w:abstractNumId w:val="6"/>
  </w:num>
  <w:num w:numId="12">
    <w:abstractNumId w:val="14"/>
  </w:num>
  <w:num w:numId="13">
    <w:abstractNumId w:val="15"/>
  </w:num>
  <w:num w:numId="14">
    <w:abstractNumId w:val="10"/>
  </w:num>
  <w:num w:numId="15">
    <w:abstractNumId w:val="3"/>
  </w:num>
  <w:num w:numId="16">
    <w:abstractNumId w:val="17"/>
  </w:num>
  <w:num w:numId="17">
    <w:abstractNumId w:val="24"/>
  </w:num>
  <w:num w:numId="18">
    <w:abstractNumId w:val="9"/>
  </w:num>
  <w:num w:numId="19">
    <w:abstractNumId w:val="20"/>
  </w:num>
  <w:num w:numId="20">
    <w:abstractNumId w:val="8"/>
  </w:num>
  <w:num w:numId="21">
    <w:abstractNumId w:val="26"/>
  </w:num>
  <w:num w:numId="22">
    <w:abstractNumId w:val="1"/>
  </w:num>
  <w:num w:numId="23">
    <w:abstractNumId w:val="23"/>
  </w:num>
  <w:num w:numId="24">
    <w:abstractNumId w:val="29"/>
  </w:num>
  <w:num w:numId="25">
    <w:abstractNumId w:val="11"/>
  </w:num>
  <w:num w:numId="26">
    <w:abstractNumId w:val="13"/>
  </w:num>
  <w:num w:numId="27">
    <w:abstractNumId w:val="2"/>
  </w:num>
  <w:num w:numId="28">
    <w:abstractNumId w:val="21"/>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07B88"/>
    <w:rsid w:val="000516D2"/>
    <w:rsid w:val="00072750"/>
    <w:rsid w:val="00072E45"/>
    <w:rsid w:val="00075256"/>
    <w:rsid w:val="00084E89"/>
    <w:rsid w:val="000857E8"/>
    <w:rsid w:val="000A72DE"/>
    <w:rsid w:val="000B6B22"/>
    <w:rsid w:val="000E7E0E"/>
    <w:rsid w:val="000F5939"/>
    <w:rsid w:val="00134E40"/>
    <w:rsid w:val="001A22E7"/>
    <w:rsid w:val="00203F67"/>
    <w:rsid w:val="002131C1"/>
    <w:rsid w:val="002674EA"/>
    <w:rsid w:val="0027012E"/>
    <w:rsid w:val="00270650"/>
    <w:rsid w:val="002B22DE"/>
    <w:rsid w:val="002B5505"/>
    <w:rsid w:val="002E381D"/>
    <w:rsid w:val="002E69E2"/>
    <w:rsid w:val="002F0F15"/>
    <w:rsid w:val="0033420B"/>
    <w:rsid w:val="003753AD"/>
    <w:rsid w:val="00377910"/>
    <w:rsid w:val="00396DD8"/>
    <w:rsid w:val="003A1457"/>
    <w:rsid w:val="003D6F4E"/>
    <w:rsid w:val="003E43BE"/>
    <w:rsid w:val="0040023F"/>
    <w:rsid w:val="004111FD"/>
    <w:rsid w:val="004243FD"/>
    <w:rsid w:val="004D1DA4"/>
    <w:rsid w:val="005038C8"/>
    <w:rsid w:val="00526FBF"/>
    <w:rsid w:val="005760B4"/>
    <w:rsid w:val="00657601"/>
    <w:rsid w:val="0066374C"/>
    <w:rsid w:val="00670389"/>
    <w:rsid w:val="00672F2B"/>
    <w:rsid w:val="0068164D"/>
    <w:rsid w:val="0069366A"/>
    <w:rsid w:val="007106F3"/>
    <w:rsid w:val="0073745A"/>
    <w:rsid w:val="007744CA"/>
    <w:rsid w:val="00786BA0"/>
    <w:rsid w:val="007A0706"/>
    <w:rsid w:val="007B2D79"/>
    <w:rsid w:val="00813BA4"/>
    <w:rsid w:val="0083013F"/>
    <w:rsid w:val="00870BC9"/>
    <w:rsid w:val="008E0F04"/>
    <w:rsid w:val="0090304C"/>
    <w:rsid w:val="0091709A"/>
    <w:rsid w:val="00955FCC"/>
    <w:rsid w:val="009A59C5"/>
    <w:rsid w:val="00A82D39"/>
    <w:rsid w:val="00AE4B9E"/>
    <w:rsid w:val="00B47798"/>
    <w:rsid w:val="00B763F8"/>
    <w:rsid w:val="00C168C3"/>
    <w:rsid w:val="00C51588"/>
    <w:rsid w:val="00C662D5"/>
    <w:rsid w:val="00CC694D"/>
    <w:rsid w:val="00CD094E"/>
    <w:rsid w:val="00CE617D"/>
    <w:rsid w:val="00D0161F"/>
    <w:rsid w:val="00D318C7"/>
    <w:rsid w:val="00D7608E"/>
    <w:rsid w:val="00D93FBC"/>
    <w:rsid w:val="00E16C36"/>
    <w:rsid w:val="00E40B7F"/>
    <w:rsid w:val="00E57F4B"/>
    <w:rsid w:val="00E84DCD"/>
    <w:rsid w:val="00F40193"/>
    <w:rsid w:val="00F94E88"/>
    <w:rsid w:val="00F9760C"/>
    <w:rsid w:val="00FC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6F98C83"/>
  <w15:docId w15:val="{5FD62E7B-028F-4F9E-AA28-52ED9E44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paragraph" w:styleId="NoSpacing">
    <w:name w:val="No Spacing"/>
    <w:uiPriority w:val="1"/>
    <w:qFormat/>
    <w:rsid w:val="00670389"/>
    <w:rPr>
      <w:sz w:val="22"/>
      <w:szCs w:val="22"/>
    </w:rPr>
  </w:style>
  <w:style w:type="paragraph" w:customStyle="1" w:styleId="Default">
    <w:name w:val="Default"/>
    <w:rsid w:val="00072750"/>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1A22E7"/>
    <w:pPr>
      <w:spacing w:before="120" w:after="120"/>
      <w:ind w:left="720" w:hanging="360"/>
    </w:pPr>
  </w:style>
  <w:style w:type="character" w:customStyle="1" w:styleId="BodyTextChar">
    <w:name w:val="Body Text Char"/>
    <w:basedOn w:val="DefaultParagraphFont"/>
    <w:link w:val="BodyText"/>
    <w:uiPriority w:val="99"/>
    <w:semiHidden/>
    <w:rsid w:val="001A22E7"/>
    <w:rPr>
      <w:sz w:val="22"/>
      <w:szCs w:val="22"/>
    </w:rPr>
  </w:style>
  <w:style w:type="paragraph" w:customStyle="1" w:styleId="TableParagraph">
    <w:name w:val="Table Paragraph"/>
    <w:basedOn w:val="Normal"/>
    <w:uiPriority w:val="1"/>
    <w:qFormat/>
    <w:rsid w:val="008E0F04"/>
    <w:pPr>
      <w:autoSpaceDE w:val="0"/>
      <w:autoSpaceDN w:val="0"/>
      <w:adjustRightInd w:val="0"/>
      <w:spacing w:after="0" w:line="240" w:lineRule="auto"/>
    </w:pPr>
    <w:rPr>
      <w:rFonts w:ascii="Times New Roman" w:hAnsi="Times New Roman"/>
      <w:sz w:val="24"/>
      <w:szCs w:val="24"/>
    </w:rPr>
  </w:style>
  <w:style w:type="paragraph" w:styleId="ListParagraph">
    <w:name w:val="List Paragraph"/>
    <w:basedOn w:val="Normal"/>
    <w:uiPriority w:val="34"/>
    <w:qFormat/>
    <w:rsid w:val="007B2D79"/>
    <w:pPr>
      <w:ind w:left="720"/>
      <w:contextualSpacing/>
    </w:pPr>
  </w:style>
  <w:style w:type="table" w:styleId="TableGrid">
    <w:name w:val="Table Grid"/>
    <w:basedOn w:val="TableNormal"/>
    <w:uiPriority w:val="59"/>
    <w:rsid w:val="007B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768896">
      <w:bodyDiv w:val="1"/>
      <w:marLeft w:val="0"/>
      <w:marRight w:val="0"/>
      <w:marTop w:val="0"/>
      <w:marBottom w:val="0"/>
      <w:divBdr>
        <w:top w:val="none" w:sz="0" w:space="0" w:color="auto"/>
        <w:left w:val="none" w:sz="0" w:space="0" w:color="auto"/>
        <w:bottom w:val="none" w:sz="0" w:space="0" w:color="auto"/>
        <w:right w:val="none" w:sz="0" w:space="0" w:color="auto"/>
      </w:divBdr>
    </w:div>
    <w:div w:id="16585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BabcockDav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388C-1CC8-4A02-9219-A5D80BEB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Babcock WDP SS Corner Guards CGSR and CGTR IOM</vt:lpstr>
    </vt:vector>
  </TitlesOfParts>
  <Company>Nystrom Inc</Company>
  <LinksUpToDate>false</LinksUpToDate>
  <CharactersWithSpaces>1374</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Babcock WDP SS Recessed Mount Corner Guards IOM DOC</dc:title>
  <dc:subject>Babcock WDP SS Recessed Mount Corner Guards IOM DOC</dc:subject>
  <dc:creator>Nystrom Staff</dc:creator>
  <cp:keywords>Babcock WDP SS Recessed Mount Corner Guards IOM DOC</cp:keywords>
  <dc:description>Babcock Wall Covering IOM DOC</dc:description>
  <cp:lastModifiedBy>Jay Dovorany</cp:lastModifiedBy>
  <cp:revision>3</cp:revision>
  <dcterms:created xsi:type="dcterms:W3CDTF">2013-11-06T23:05:00Z</dcterms:created>
  <dcterms:modified xsi:type="dcterms:W3CDTF">2020-06-29T14:50:00Z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3/11/2013</vt:lpwstr>
  </property>
  <property fmtid="{D5CDD505-2E9C-101B-9397-08002B2CF9AE}" pid="3" name="Document Number">
    <vt:lpwstr>WDP SS Recessed Mount Corner Guards IOM</vt:lpwstr>
  </property>
  <property fmtid="{D5CDD505-2E9C-101B-9397-08002B2CF9AE}" pid="4" name="Revision">
    <vt:lpwstr>C</vt:lpwstr>
  </property>
</Properties>
</file>