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0E10" w14:textId="77777777" w:rsidR="009D598A" w:rsidRDefault="002136D9" w:rsidP="009D598A">
      <w:pPr>
        <w:pStyle w:val="BodyText"/>
        <w:spacing w:before="51"/>
        <w:ind w:left="-180"/>
      </w:pPr>
      <w:r>
        <w:softHyphen/>
      </w:r>
    </w:p>
    <w:p w14:paraId="569F3F8C" w14:textId="77777777" w:rsidR="009D598A" w:rsidRDefault="009D598A" w:rsidP="009D598A">
      <w:pPr>
        <w:pStyle w:val="BodyText"/>
        <w:spacing w:before="51"/>
        <w:ind w:left="-180"/>
      </w:pPr>
    </w:p>
    <w:p w14:paraId="3655BF7E" w14:textId="77777777" w:rsidR="009F647D" w:rsidRPr="00E81E2C" w:rsidRDefault="009F647D" w:rsidP="009F647D">
      <w:pPr>
        <w:pStyle w:val="BodyText"/>
        <w:spacing w:before="51"/>
        <w:ind w:left="-180" w:right="-360"/>
        <w:rPr>
          <w:rFonts w:ascii="Arial" w:hAnsi="Arial" w:cs="Arial"/>
        </w:rPr>
      </w:pPr>
      <w:r>
        <w:rPr>
          <w:rFonts w:ascii="Arial" w:hAnsi="Arial" w:cs="Arial"/>
          <w:color w:val="231F20"/>
          <w:spacing w:val="-1"/>
        </w:rPr>
        <w:t>May</w:t>
      </w:r>
      <w:r w:rsidRPr="00504AF9">
        <w:rPr>
          <w:rFonts w:ascii="Arial" w:hAnsi="Arial" w:cs="Arial"/>
          <w:color w:val="231F20"/>
          <w:spacing w:val="-1"/>
        </w:rPr>
        <w:t xml:space="preserve"> 201</w:t>
      </w:r>
      <w:r>
        <w:rPr>
          <w:rFonts w:ascii="Arial" w:hAnsi="Arial" w:cs="Arial"/>
          <w:color w:val="231F20"/>
          <w:spacing w:val="-1"/>
        </w:rPr>
        <w:t>7</w:t>
      </w:r>
    </w:p>
    <w:p w14:paraId="12A01241" w14:textId="77777777" w:rsidR="009F647D" w:rsidRPr="00E81E2C" w:rsidRDefault="009F647D" w:rsidP="009F647D">
      <w:pPr>
        <w:pStyle w:val="BodyText"/>
        <w:spacing w:before="51"/>
        <w:ind w:left="-180" w:right="-360"/>
        <w:rPr>
          <w:rFonts w:ascii="Arial" w:hAnsi="Arial" w:cs="Arial"/>
        </w:rPr>
      </w:pPr>
    </w:p>
    <w:p w14:paraId="21E8F40C" w14:textId="77777777" w:rsidR="009F647D" w:rsidRPr="00E81E2C" w:rsidRDefault="009F647D" w:rsidP="009F647D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LEED-NC,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2.1)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14:paraId="00E73F30" w14:textId="77777777" w:rsidR="009F647D" w:rsidRPr="00E81E2C" w:rsidRDefault="009F647D" w:rsidP="009F647D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14:paraId="426FCB36" w14:textId="77777777" w:rsidR="009F647D" w:rsidRPr="00E81E2C" w:rsidRDefault="009F647D" w:rsidP="009F647D">
      <w:pPr>
        <w:pStyle w:val="BodyText"/>
        <w:spacing w:line="458" w:lineRule="auto"/>
        <w:ind w:left="-180" w:right="-360"/>
        <w:rPr>
          <w:rFonts w:ascii="Arial" w:hAnsi="Arial" w:cs="Arial"/>
          <w:color w:val="231F20"/>
          <w:spacing w:val="-2"/>
        </w:rPr>
      </w:pPr>
      <w:r w:rsidRPr="00E81E2C">
        <w:rPr>
          <w:rFonts w:ascii="Arial" w:hAnsi="Arial" w:cs="Arial"/>
          <w:color w:val="231F20"/>
          <w:spacing w:val="-8"/>
        </w:rPr>
        <w:t>To</w:t>
      </w:r>
      <w:r w:rsidRPr="00E81E2C">
        <w:rPr>
          <w:rFonts w:ascii="Arial" w:hAnsi="Arial" w:cs="Arial"/>
          <w:color w:val="231F20"/>
        </w:rPr>
        <w:t xml:space="preserve"> whom it may </w:t>
      </w:r>
      <w:r w:rsidRPr="00E81E2C">
        <w:rPr>
          <w:rFonts w:ascii="Arial" w:hAnsi="Arial" w:cs="Arial"/>
          <w:color w:val="231F20"/>
          <w:spacing w:val="-2"/>
        </w:rPr>
        <w:t>concern:</w:t>
      </w:r>
    </w:p>
    <w:p w14:paraId="55D3A7FD" w14:textId="77777777" w:rsidR="009F647D" w:rsidRDefault="009F647D" w:rsidP="009F647D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Babcock-Davis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>Babcock-Davis Access Doors and Panels</w:t>
      </w:r>
      <w:r w:rsidRPr="00E81E2C">
        <w:rPr>
          <w:rFonts w:ascii="Arial" w:hAnsi="Arial" w:cs="Arial"/>
          <w:color w:val="231F20"/>
          <w:spacing w:val="-2"/>
        </w:rPr>
        <w:t>.</w:t>
      </w:r>
    </w:p>
    <w:p w14:paraId="33E08441" w14:textId="77777777" w:rsidR="009F647D" w:rsidRDefault="009F647D" w:rsidP="009F647D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14:paraId="473E884E" w14:textId="77777777" w:rsidR="009F647D" w:rsidRPr="00DB2C83" w:rsidRDefault="009F647D" w:rsidP="009F647D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Product</w:t>
      </w:r>
      <w:r w:rsidRPr="00504AF9">
        <w:rPr>
          <w:rFonts w:ascii="Arial" w:hAnsi="Arial" w:cs="Arial"/>
          <w:color w:val="231F20"/>
          <w:spacing w:val="-2"/>
        </w:rPr>
        <w:t>:</w:t>
      </w:r>
      <w:r>
        <w:rPr>
          <w:rFonts w:ascii="Arial" w:hAnsi="Arial" w:cs="Arial"/>
          <w:b/>
          <w:color w:val="231F20"/>
          <w:spacing w:val="-2"/>
        </w:rPr>
        <w:t xml:space="preserve"> Concealed</w:t>
      </w:r>
    </w:p>
    <w:p w14:paraId="44FFF83F" w14:textId="77777777" w:rsidR="009F647D" w:rsidRPr="00DB2C83" w:rsidRDefault="009F647D" w:rsidP="009F647D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>
        <w:rPr>
          <w:rFonts w:ascii="Arial" w:hAnsi="Arial" w:cs="Arial"/>
          <w:b/>
          <w:color w:val="231F20"/>
          <w:spacing w:val="-2"/>
        </w:rPr>
        <w:t>BGFR</w:t>
      </w:r>
    </w:p>
    <w:p w14:paraId="2AE34F8C" w14:textId="77777777" w:rsidR="009F647D" w:rsidRPr="00E81E2C" w:rsidRDefault="009F647D" w:rsidP="009F647D">
      <w:pPr>
        <w:pStyle w:val="BodyText"/>
        <w:ind w:left="-187" w:right="-360"/>
        <w:rPr>
          <w:rFonts w:ascii="Arial" w:hAnsi="Arial" w:cs="Arial"/>
        </w:rPr>
      </w:pPr>
    </w:p>
    <w:tbl>
      <w:tblPr>
        <w:tblW w:w="1013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678"/>
        <w:gridCol w:w="810"/>
        <w:gridCol w:w="3960"/>
        <w:gridCol w:w="1143"/>
        <w:gridCol w:w="2547"/>
      </w:tblGrid>
      <w:tr w:rsidR="009F647D" w:rsidRPr="00E81E2C" w14:paraId="0D6CF513" w14:textId="77777777" w:rsidTr="00DC4533">
        <w:tc>
          <w:tcPr>
            <w:tcW w:w="1678" w:type="dxa"/>
          </w:tcPr>
          <w:p w14:paraId="6D6F6C59" w14:textId="77777777" w:rsidR="009F647D" w:rsidRPr="002F1C69" w:rsidRDefault="009F647D" w:rsidP="00DC453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810" w:type="dxa"/>
          </w:tcPr>
          <w:p w14:paraId="669C7EE7" w14:textId="77777777" w:rsidR="009F647D" w:rsidRPr="002F1C69" w:rsidRDefault="009F647D" w:rsidP="00DC453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Credit</w:t>
            </w:r>
          </w:p>
        </w:tc>
        <w:tc>
          <w:tcPr>
            <w:tcW w:w="3960" w:type="dxa"/>
          </w:tcPr>
          <w:p w14:paraId="1CBD4567" w14:textId="77777777" w:rsidR="009F647D" w:rsidRPr="002F1C69" w:rsidRDefault="009F647D" w:rsidP="00DC453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1143" w:type="dxa"/>
          </w:tcPr>
          <w:p w14:paraId="241C3FF6" w14:textId="77777777" w:rsidR="009F647D" w:rsidRPr="002F1C69" w:rsidRDefault="009F647D" w:rsidP="00DC453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Points</w:t>
            </w:r>
          </w:p>
        </w:tc>
        <w:tc>
          <w:tcPr>
            <w:tcW w:w="2547" w:type="dxa"/>
          </w:tcPr>
          <w:p w14:paraId="6ACE750A" w14:textId="77777777" w:rsidR="009F647D" w:rsidRPr="002F1C69" w:rsidRDefault="009F647D" w:rsidP="00DC453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9F647D" w:rsidRPr="00E81E2C" w14:paraId="7AC28253" w14:textId="77777777" w:rsidTr="00DC4533">
        <w:tc>
          <w:tcPr>
            <w:tcW w:w="1678" w:type="dxa"/>
            <w:vMerge w:val="restart"/>
          </w:tcPr>
          <w:p w14:paraId="280297DF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Material and Resource</w:t>
            </w:r>
          </w:p>
          <w:p w14:paraId="068901CF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(MR)</w:t>
            </w:r>
          </w:p>
        </w:tc>
        <w:tc>
          <w:tcPr>
            <w:tcW w:w="810" w:type="dxa"/>
          </w:tcPr>
          <w:p w14:paraId="511713BA" w14:textId="77777777" w:rsidR="009F647D" w:rsidRPr="00DB2C83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3960" w:type="dxa"/>
          </w:tcPr>
          <w:p w14:paraId="7D5CA2E1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Recycled Content: Post-consumer +1/2</w:t>
            </w:r>
          </w:p>
          <w:p w14:paraId="65E1898C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1143" w:type="dxa"/>
          </w:tcPr>
          <w:p w14:paraId="1866AAC9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1 to 2</w:t>
            </w:r>
          </w:p>
          <w:p w14:paraId="35B29C37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547" w:type="dxa"/>
          </w:tcPr>
          <w:p w14:paraId="201FB07E" w14:textId="77777777" w:rsidR="009F647D" w:rsidRPr="002F1C69" w:rsidRDefault="009F647D" w:rsidP="009F647D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 xml:space="preserve">Contains </w:t>
            </w:r>
            <w:r>
              <w:rPr>
                <w:rFonts w:ascii="Arial" w:hAnsi="Arial" w:cs="Arial"/>
                <w:sz w:val="20"/>
                <w:szCs w:val="22"/>
              </w:rPr>
              <w:t>70</w:t>
            </w:r>
            <w:r w:rsidRPr="002F1C69">
              <w:rPr>
                <w:rFonts w:ascii="Arial" w:hAnsi="Arial" w:cs="Arial"/>
                <w:sz w:val="20"/>
                <w:szCs w:val="22"/>
              </w:rPr>
              <w:t xml:space="preserve">% post-consumer recycled </w:t>
            </w:r>
            <w:r>
              <w:rPr>
                <w:rFonts w:ascii="Arial" w:hAnsi="Arial" w:cs="Arial"/>
                <w:sz w:val="20"/>
                <w:szCs w:val="22"/>
              </w:rPr>
              <w:t>glass by volume</w:t>
            </w:r>
            <w:r w:rsidRPr="002F1C69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9F647D" w:rsidRPr="00E81E2C" w14:paraId="5C8AEB4E" w14:textId="77777777" w:rsidTr="00DC4533">
        <w:tc>
          <w:tcPr>
            <w:tcW w:w="1678" w:type="dxa"/>
            <w:vMerge/>
          </w:tcPr>
          <w:p w14:paraId="130E9EF8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0" w:type="dxa"/>
          </w:tcPr>
          <w:p w14:paraId="32F54A77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960" w:type="dxa"/>
          </w:tcPr>
          <w:p w14:paraId="07367DD1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Regional material: Use building materials or products that have been extracted, harvested or recovered, as well as manufactured, within 500 miles of the project site</w:t>
            </w:r>
          </w:p>
        </w:tc>
        <w:tc>
          <w:tcPr>
            <w:tcW w:w="1143" w:type="dxa"/>
          </w:tcPr>
          <w:p w14:paraId="50857272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1 to 2</w:t>
            </w:r>
          </w:p>
          <w:p w14:paraId="2A84701C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547" w:type="dxa"/>
          </w:tcPr>
          <w:p w14:paraId="35CD9CD7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Not applicable.</w:t>
            </w:r>
          </w:p>
          <w:p w14:paraId="2C06C690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14:paraId="1AFC4FB7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Extraction point is not within 500 miles of manufacturing.</w:t>
            </w:r>
          </w:p>
        </w:tc>
      </w:tr>
      <w:tr w:rsidR="009F647D" w:rsidRPr="00E81E2C" w14:paraId="1769A45F" w14:textId="77777777" w:rsidTr="00DC4533">
        <w:tc>
          <w:tcPr>
            <w:tcW w:w="1678" w:type="dxa"/>
            <w:vMerge w:val="restart"/>
          </w:tcPr>
          <w:p w14:paraId="587208A5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Indoor Environmental Quality (EQ)</w:t>
            </w:r>
          </w:p>
        </w:tc>
        <w:tc>
          <w:tcPr>
            <w:tcW w:w="810" w:type="dxa"/>
          </w:tcPr>
          <w:p w14:paraId="29C27EB4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4.1</w:t>
            </w:r>
          </w:p>
        </w:tc>
        <w:tc>
          <w:tcPr>
            <w:tcW w:w="3960" w:type="dxa"/>
          </w:tcPr>
          <w:p w14:paraId="25839449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Low-Emitting Materials – Adhesives and Sealants</w:t>
            </w:r>
          </w:p>
        </w:tc>
        <w:tc>
          <w:tcPr>
            <w:tcW w:w="1143" w:type="dxa"/>
          </w:tcPr>
          <w:p w14:paraId="43DC86A4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1 possible point</w:t>
            </w:r>
          </w:p>
        </w:tc>
        <w:tc>
          <w:tcPr>
            <w:tcW w:w="2547" w:type="dxa"/>
          </w:tcPr>
          <w:p w14:paraId="7E261E69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Not applicable. Product does not require adhesives or sealants in the field.</w:t>
            </w:r>
          </w:p>
        </w:tc>
      </w:tr>
      <w:tr w:rsidR="009F647D" w:rsidRPr="00E81E2C" w14:paraId="194613ED" w14:textId="77777777" w:rsidTr="00DC4533">
        <w:tc>
          <w:tcPr>
            <w:tcW w:w="1678" w:type="dxa"/>
            <w:vMerge/>
          </w:tcPr>
          <w:p w14:paraId="4AD39EA9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0" w:type="dxa"/>
          </w:tcPr>
          <w:p w14:paraId="337AA48B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4.2</w:t>
            </w:r>
          </w:p>
        </w:tc>
        <w:tc>
          <w:tcPr>
            <w:tcW w:w="3960" w:type="dxa"/>
          </w:tcPr>
          <w:p w14:paraId="03073899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Low-Emitting Materials – Paints and Coatings</w:t>
            </w:r>
          </w:p>
        </w:tc>
        <w:tc>
          <w:tcPr>
            <w:tcW w:w="1143" w:type="dxa"/>
          </w:tcPr>
          <w:p w14:paraId="4712FFBA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1 possible point</w:t>
            </w:r>
          </w:p>
        </w:tc>
        <w:tc>
          <w:tcPr>
            <w:tcW w:w="2547" w:type="dxa"/>
          </w:tcPr>
          <w:p w14:paraId="3EE95A9D" w14:textId="77777777" w:rsidR="009F647D" w:rsidRPr="002F1C69" w:rsidRDefault="009F647D" w:rsidP="00DC453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2F1C69">
              <w:rPr>
                <w:rFonts w:ascii="Arial" w:hAnsi="Arial" w:cs="Arial"/>
                <w:sz w:val="20"/>
                <w:szCs w:val="22"/>
              </w:rPr>
              <w:t>Not applicable. All paints and coatings are applied at the factory.</w:t>
            </w:r>
          </w:p>
        </w:tc>
      </w:tr>
    </w:tbl>
    <w:p w14:paraId="30772B3D" w14:textId="77777777" w:rsidR="009F647D" w:rsidRPr="00E81E2C" w:rsidRDefault="009F647D" w:rsidP="009F647D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14:paraId="66C28937" w14:textId="77777777" w:rsidR="009F647D" w:rsidRPr="00504AF9" w:rsidRDefault="009F647D" w:rsidP="009F647D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  <w:r w:rsidRPr="00E81E2C">
        <w:rPr>
          <w:rFonts w:ascii="Arial" w:hAnsi="Arial" w:cs="Arial"/>
          <w:color w:val="231F20"/>
        </w:rPr>
        <w:t xml:space="preserve">If </w:t>
      </w:r>
      <w:r w:rsidRPr="00E81E2C">
        <w:rPr>
          <w:rFonts w:ascii="Arial" w:hAnsi="Arial" w:cs="Arial"/>
          <w:color w:val="231F20"/>
          <w:spacing w:val="-1"/>
        </w:rPr>
        <w:t>you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require</w:t>
      </w:r>
      <w:r w:rsidRPr="00E81E2C">
        <w:rPr>
          <w:rFonts w:ascii="Arial" w:hAnsi="Arial" w:cs="Arial"/>
          <w:color w:val="231F20"/>
        </w:rPr>
        <w:t xml:space="preserve"> any </w:t>
      </w:r>
      <w:r w:rsidRPr="00E81E2C">
        <w:rPr>
          <w:rFonts w:ascii="Arial" w:hAnsi="Arial" w:cs="Arial"/>
          <w:color w:val="231F20"/>
          <w:spacing w:val="-1"/>
        </w:rPr>
        <w:t>further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information,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please</w:t>
      </w:r>
      <w:r w:rsidRPr="00E81E2C">
        <w:rPr>
          <w:rFonts w:ascii="Arial" w:hAnsi="Arial" w:cs="Arial"/>
          <w:color w:val="231F20"/>
        </w:rPr>
        <w:t xml:space="preserve"> do not </w:t>
      </w:r>
      <w:r w:rsidRPr="00E81E2C">
        <w:rPr>
          <w:rFonts w:ascii="Arial" w:hAnsi="Arial" w:cs="Arial"/>
          <w:color w:val="231F20"/>
          <w:spacing w:val="-1"/>
        </w:rPr>
        <w:t>hesitate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to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contact</w:t>
      </w:r>
      <w:r w:rsidRPr="00E81E2C">
        <w:rPr>
          <w:rFonts w:ascii="Arial" w:hAnsi="Arial" w:cs="Arial"/>
          <w:color w:val="231F20"/>
        </w:rPr>
        <w:t xml:space="preserve"> us.</w:t>
      </w:r>
      <w:r w:rsidRPr="00E81E2C">
        <w:rPr>
          <w:rFonts w:ascii="Arial" w:hAnsi="Arial" w:cs="Arial"/>
          <w:color w:val="231F20"/>
          <w:spacing w:val="43"/>
        </w:rPr>
        <w:t xml:space="preserve"> </w:t>
      </w:r>
    </w:p>
    <w:p w14:paraId="5016FCD0" w14:textId="77777777" w:rsidR="009F647D" w:rsidRDefault="009F647D" w:rsidP="009F647D">
      <w:pPr>
        <w:pStyle w:val="BodyText"/>
        <w:ind w:left="-187" w:right="-360"/>
      </w:pPr>
    </w:p>
    <w:p w14:paraId="1CED9EBE" w14:textId="77777777" w:rsidR="0023620B" w:rsidRDefault="0023620B" w:rsidP="009F647D">
      <w:pPr>
        <w:pStyle w:val="BodyText"/>
        <w:spacing w:before="51"/>
        <w:ind w:left="-180" w:right="-360"/>
      </w:pPr>
    </w:p>
    <w:sectPr w:rsidR="0023620B" w:rsidSect="00213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CA57" w14:textId="77777777" w:rsidR="00E07DCF" w:rsidRDefault="00E07DCF" w:rsidP="00CC3E2F">
      <w:r>
        <w:separator/>
      </w:r>
    </w:p>
  </w:endnote>
  <w:endnote w:type="continuationSeparator" w:id="0">
    <w:p w14:paraId="15BD3734" w14:textId="77777777" w:rsidR="00E07DCF" w:rsidRDefault="00E07DCF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1A3E" w14:textId="77777777" w:rsidR="00703FC1" w:rsidRDefault="00703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D115" w14:textId="77777777" w:rsidR="00CC3E2F" w:rsidRDefault="00E07DCF">
    <w:pPr>
      <w:pStyle w:val="Footer"/>
    </w:pPr>
    <w:r>
      <w:rPr>
        <w:noProof/>
      </w:rPr>
      <w:pict w14:anchorId="356CC38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75pt;margin-top:763.6pt;width:613.5pt;height:20.15pt;z-index:251666432;mso-position-horizontal-relative:page;mso-position-vertical-relative:page" filled="f" stroked="f">
          <v:textbox style="mso-next-textbox:#_x0000_s2055" inset="0,0,0,0">
            <w:txbxContent>
              <w:p w14:paraId="11860D95" w14:textId="77777777" w:rsidR="00536E3B" w:rsidRPr="00536E3B" w:rsidRDefault="009D598A" w:rsidP="00536E3B">
                <w:pPr>
                  <w:jc w:val="center"/>
                  <w:rPr>
                    <w:rFonts w:ascii="Source Sans Pro" w:hAnsi="Source Sans Pro"/>
                    <w:smallCaps/>
                    <w:color w:val="C2B59B"/>
                    <w:sz w:val="32"/>
                    <w:szCs w:val="20"/>
                  </w:rPr>
                </w:pPr>
                <w:r>
                  <w:rPr>
                    <w:rFonts w:ascii="Source Sans Pro" w:hAnsi="Source Sans Pro"/>
                    <w:smallCaps/>
                    <w:color w:val="C2B59B"/>
                    <w:sz w:val="28"/>
                    <w:szCs w:val="20"/>
                  </w:rPr>
                  <w:t>specialty building</w:t>
                </w:r>
                <w:r w:rsidR="00536E3B" w:rsidRPr="00536E3B">
                  <w:rPr>
                    <w:rFonts w:ascii="Source Sans Pro" w:hAnsi="Source Sans Pro"/>
                    <w:smallCaps/>
                    <w:color w:val="C2B59B"/>
                    <w:sz w:val="28"/>
                    <w:szCs w:val="20"/>
                  </w:rPr>
                  <w:t xml:space="preserve"> + </w:t>
                </w:r>
                <w:r>
                  <w:rPr>
                    <w:rFonts w:ascii="Source Sans Pro" w:hAnsi="Source Sans Pro"/>
                    <w:smallCaps/>
                    <w:color w:val="C2B59B"/>
                    <w:sz w:val="28"/>
                    <w:szCs w:val="20"/>
                  </w:rPr>
                  <w:t>access</w:t>
                </w:r>
                <w:r w:rsidR="00536E3B" w:rsidRPr="00536E3B">
                  <w:rPr>
                    <w:rFonts w:ascii="Source Sans Pro" w:hAnsi="Source Sans Pro"/>
                    <w:smallCaps/>
                    <w:color w:val="C2B59B"/>
                    <w:sz w:val="28"/>
                    <w:szCs w:val="20"/>
                  </w:rPr>
                  <w:t xml:space="preserve"> products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C95" w14:textId="77777777" w:rsidR="00703FC1" w:rsidRDefault="00703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17D7" w14:textId="77777777" w:rsidR="00E07DCF" w:rsidRDefault="00E07DCF" w:rsidP="00CC3E2F">
      <w:r>
        <w:separator/>
      </w:r>
    </w:p>
  </w:footnote>
  <w:footnote w:type="continuationSeparator" w:id="0">
    <w:p w14:paraId="4D69BE72" w14:textId="77777777" w:rsidR="00E07DCF" w:rsidRDefault="00E07DCF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4CC7" w14:textId="77777777" w:rsidR="00703FC1" w:rsidRDefault="00703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3A0D" w14:textId="77777777" w:rsidR="00CC3E2F" w:rsidRDefault="00536E3B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65EA278" wp14:editId="778B98CD">
          <wp:simplePos x="0" y="0"/>
          <wp:positionH relativeFrom="column">
            <wp:posOffset>-628650</wp:posOffset>
          </wp:positionH>
          <wp:positionV relativeFrom="paragraph">
            <wp:posOffset>-171450</wp:posOffset>
          </wp:positionV>
          <wp:extent cx="3294380" cy="457200"/>
          <wp:effectExtent l="19050" t="0" r="1270" b="0"/>
          <wp:wrapNone/>
          <wp:docPr id="1" name="Picture 4" descr="Babcock-Davi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cock-Davi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438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DCF">
      <w:rPr>
        <w:noProof/>
      </w:rPr>
      <w:pict w14:anchorId="4171EE0D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4.1pt;margin-top:20.25pt;width:90.15pt;height:26.7pt;z-index:251664384;mso-position-horizontal-relative:page;mso-position-vertical-relative:page" filled="f" stroked="f">
          <v:textbox style="mso-next-textbox:#_x0000_s2054" inset="0,0,0,0">
            <w:txbxContent>
              <w:p w14:paraId="28961FE2" w14:textId="77777777" w:rsidR="00536E3B" w:rsidRDefault="00536E3B" w:rsidP="00536E3B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Phone: 888.412.3726</w:t>
                </w:r>
              </w:p>
              <w:p w14:paraId="2251F506" w14:textId="273FF351" w:rsidR="00536E3B" w:rsidRPr="00536E3B" w:rsidRDefault="00536E3B" w:rsidP="00536E3B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Fax:       8</w:t>
                </w:r>
                <w:r w:rsidR="00703FC1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66.916.6672</w:t>
                </w:r>
              </w:p>
            </w:txbxContent>
          </v:textbox>
          <w10:wrap anchorx="page" anchory="page"/>
        </v:shape>
      </w:pict>
    </w:r>
    <w:r w:rsidR="00E07DCF">
      <w:rPr>
        <w:noProof/>
      </w:rPr>
      <w:pict w14:anchorId="4AC6530C">
        <v:shape id="_x0000_s2052" type="#_x0000_t202" style="position:absolute;margin-left:380.25pt;margin-top:20.25pt;width:126.2pt;height:43.2pt;z-index:251662336;mso-position-horizontal-relative:page;mso-position-vertical-relative:page" filled="f" stroked="f">
          <v:textbox style="mso-next-textbox:#_x0000_s2052" inset="0,0,0,0">
            <w:txbxContent>
              <w:p w14:paraId="358AD3BC" w14:textId="77777777" w:rsidR="002136D9" w:rsidRPr="00536E3B" w:rsidRDefault="002136D9" w:rsidP="00536E3B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9300 73rd Avenue North</w:t>
                </w:r>
              </w:p>
              <w:p w14:paraId="29E9AA4A" w14:textId="77777777" w:rsidR="002136D9" w:rsidRDefault="00536E3B" w:rsidP="00536E3B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Brooklyn Park</w:t>
                </w:r>
                <w:r w:rsidR="002136D9"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, MN 55428</w:t>
                </w:r>
              </w:p>
              <w:p w14:paraId="0436AE4E" w14:textId="77777777" w:rsidR="00536E3B" w:rsidRPr="00536E3B" w:rsidRDefault="00536E3B" w:rsidP="00536E3B">
                <w:pPr>
                  <w:rPr>
                    <w:rFonts w:ascii="Source Sans Pro" w:hAnsi="Source Sans Pro"/>
                    <w:color w:val="F7941E"/>
                    <w:szCs w:val="20"/>
                  </w:rPr>
                </w:pPr>
                <w:r w:rsidRPr="00536E3B">
                  <w:rPr>
                    <w:rFonts w:ascii="Source Sans Pro" w:hAnsi="Source Sans Pro"/>
                    <w:color w:val="F7941E"/>
                    <w:szCs w:val="20"/>
                  </w:rPr>
                  <w:t>www.babcockdavis.com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C535" w14:textId="77777777" w:rsidR="00703FC1" w:rsidRDefault="00703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5026"/>
    <w:multiLevelType w:val="hybridMultilevel"/>
    <w:tmpl w:val="2B64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335"/>
    <w:rsid w:val="00072CC2"/>
    <w:rsid w:val="00072F19"/>
    <w:rsid w:val="000B459F"/>
    <w:rsid w:val="001137DD"/>
    <w:rsid w:val="001842D7"/>
    <w:rsid w:val="001B47DB"/>
    <w:rsid w:val="002136D9"/>
    <w:rsid w:val="00235D90"/>
    <w:rsid w:val="0023620B"/>
    <w:rsid w:val="002405FA"/>
    <w:rsid w:val="0024313C"/>
    <w:rsid w:val="002B276B"/>
    <w:rsid w:val="002C5DE3"/>
    <w:rsid w:val="002F3B60"/>
    <w:rsid w:val="00304832"/>
    <w:rsid w:val="00304DB0"/>
    <w:rsid w:val="00340335"/>
    <w:rsid w:val="003D1CCD"/>
    <w:rsid w:val="00413A4D"/>
    <w:rsid w:val="00416B27"/>
    <w:rsid w:val="00420FA7"/>
    <w:rsid w:val="00441D9B"/>
    <w:rsid w:val="00453321"/>
    <w:rsid w:val="00494CDC"/>
    <w:rsid w:val="00536E3B"/>
    <w:rsid w:val="00570FB0"/>
    <w:rsid w:val="005803C2"/>
    <w:rsid w:val="00635295"/>
    <w:rsid w:val="00652385"/>
    <w:rsid w:val="00667C32"/>
    <w:rsid w:val="00675C2A"/>
    <w:rsid w:val="00703FC1"/>
    <w:rsid w:val="007537AB"/>
    <w:rsid w:val="007A1C28"/>
    <w:rsid w:val="007C50EA"/>
    <w:rsid w:val="007E3495"/>
    <w:rsid w:val="00804513"/>
    <w:rsid w:val="00825C5D"/>
    <w:rsid w:val="008546F7"/>
    <w:rsid w:val="00872AAA"/>
    <w:rsid w:val="008C5895"/>
    <w:rsid w:val="00905C75"/>
    <w:rsid w:val="009123D4"/>
    <w:rsid w:val="0092745E"/>
    <w:rsid w:val="0093696C"/>
    <w:rsid w:val="009D598A"/>
    <w:rsid w:val="009F647D"/>
    <w:rsid w:val="00A03766"/>
    <w:rsid w:val="00A07EB7"/>
    <w:rsid w:val="00A37707"/>
    <w:rsid w:val="00A5685C"/>
    <w:rsid w:val="00A9212C"/>
    <w:rsid w:val="00AB18DF"/>
    <w:rsid w:val="00AC59C9"/>
    <w:rsid w:val="00AF57C0"/>
    <w:rsid w:val="00B234ED"/>
    <w:rsid w:val="00B35BCE"/>
    <w:rsid w:val="00BC48AF"/>
    <w:rsid w:val="00BD182F"/>
    <w:rsid w:val="00BF2EC7"/>
    <w:rsid w:val="00C162B2"/>
    <w:rsid w:val="00C44B01"/>
    <w:rsid w:val="00C66536"/>
    <w:rsid w:val="00CB1416"/>
    <w:rsid w:val="00CC3E2F"/>
    <w:rsid w:val="00CD6C10"/>
    <w:rsid w:val="00D023D8"/>
    <w:rsid w:val="00D230B0"/>
    <w:rsid w:val="00D37959"/>
    <w:rsid w:val="00D503F7"/>
    <w:rsid w:val="00D75E4F"/>
    <w:rsid w:val="00D90985"/>
    <w:rsid w:val="00DA525D"/>
    <w:rsid w:val="00DA6BA9"/>
    <w:rsid w:val="00DB7E71"/>
    <w:rsid w:val="00DC24D7"/>
    <w:rsid w:val="00E02D89"/>
    <w:rsid w:val="00E07DCF"/>
    <w:rsid w:val="00E3445B"/>
    <w:rsid w:val="00E70DA8"/>
    <w:rsid w:val="00E81E2C"/>
    <w:rsid w:val="00E87DF7"/>
    <w:rsid w:val="00EA7A84"/>
    <w:rsid w:val="00EC4FC3"/>
    <w:rsid w:val="00F162A7"/>
    <w:rsid w:val="00F751D4"/>
    <w:rsid w:val="00F91D2E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EB58332"/>
  <w15:docId w15:val="{B6565BA2-5025-4115-A823-06796971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9D598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2F"/>
  </w:style>
  <w:style w:type="paragraph" w:styleId="Footer">
    <w:name w:val="footer"/>
    <w:basedOn w:val="Normal"/>
    <w:link w:val="FooterChar"/>
    <w:uiPriority w:val="99"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D598A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598A"/>
    <w:rPr>
      <w:rFonts w:ascii="Source Sans Pro" w:eastAsia="Source Sans Pro" w:hAnsi="Source Sans Pro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9D598A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basedOn w:val="BodyTextChar"/>
    <w:link w:val="CreditTitle"/>
    <w:uiPriority w:val="1"/>
    <w:rsid w:val="009D598A"/>
    <w:rPr>
      <w:rFonts w:ascii="Source Sans Pro SemiBold" w:eastAsia="Source Sans Pro" w:hAnsi="Source Sans Pro"/>
      <w:b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11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tails">
    <w:name w:val="Table Details"/>
    <w:basedOn w:val="BodyText"/>
    <w:link w:val="TableDetailsChar"/>
    <w:uiPriority w:val="1"/>
    <w:qFormat/>
    <w:rsid w:val="001137DD"/>
    <w:pPr>
      <w:ind w:left="0"/>
    </w:pPr>
  </w:style>
  <w:style w:type="character" w:customStyle="1" w:styleId="TableDetailsChar">
    <w:name w:val="Table Details Char"/>
    <w:basedOn w:val="BodyTextChar"/>
    <w:link w:val="TableDetails"/>
    <w:uiPriority w:val="1"/>
    <w:rsid w:val="001137DD"/>
    <w:rPr>
      <w:rFonts w:ascii="Source Sans Pro" w:eastAsia="Source Sans Pro" w:hAnsi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rand\AppData\Local\Microsoft\Windows\Temporary%20Internet%20Files\Content.Outlook\L12HHFZO\BabcockDavis_LEED_Template%20Rev0715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BabcockDavis_LEED_Template Rev071516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Nystrom Inc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Babcock AD GFR LEED</dc:title>
  <dc:subject>Babcock AD GFR LEED</dc:subject>
  <dc:creator>pbrand</dc:creator>
  <cp:keywords>Babcock AD GFR LEED</cp:keywords>
  <cp:lastModifiedBy>Ashley DeBoer</cp:lastModifiedBy>
  <cp:revision>3</cp:revision>
  <dcterms:created xsi:type="dcterms:W3CDTF">2017-07-24T22:06:00Z</dcterms:created>
  <dcterms:modified xsi:type="dcterms:W3CDTF">2021-10-07T21:04:00Z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Babcock AD GFR LEED</vt:lpwstr>
  </property>
  <property fmtid="{D5CDD505-2E9C-101B-9397-08002B2CF9AE}" pid="3" name="Revision">
    <vt:lpwstr>C</vt:lpwstr>
  </property>
</Properties>
</file>