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30E7" w14:textId="77777777" w:rsidR="00972255" w:rsidRPr="00616C94" w:rsidRDefault="00972255" w:rsidP="00972255">
      <w:pPr>
        <w:pStyle w:val="BodyText"/>
        <w:spacing w:before="51"/>
        <w:ind w:left="-180" w:right="-360"/>
        <w:rPr>
          <w:rFonts w:ascii="Arial" w:hAnsi="Arial" w:cs="Arial"/>
          <w:color w:val="231F20"/>
          <w:spacing w:val="-1"/>
        </w:rPr>
      </w:pPr>
      <w:r w:rsidRPr="00504AF9">
        <w:rPr>
          <w:rFonts w:ascii="Arial" w:hAnsi="Arial" w:cs="Arial"/>
          <w:color w:val="231F20"/>
          <w:spacing w:val="-1"/>
        </w:rPr>
        <w:softHyphen/>
      </w:r>
      <w:r w:rsidRPr="00616C94">
        <w:rPr>
          <w:rFonts w:ascii="Arial" w:hAnsi="Arial" w:cs="Arial"/>
          <w:color w:val="231F20"/>
          <w:spacing w:val="-1"/>
          <w:sz w:val="22"/>
          <w:szCs w:val="22"/>
        </w:rPr>
        <w:t>February 202</w:t>
      </w:r>
      <w:r>
        <w:rPr>
          <w:rFonts w:ascii="Arial" w:hAnsi="Arial" w:cs="Arial"/>
          <w:color w:val="231F20"/>
          <w:spacing w:val="-1"/>
          <w:sz w:val="22"/>
          <w:szCs w:val="22"/>
        </w:rPr>
        <w:t>2</w:t>
      </w:r>
    </w:p>
    <w:p w14:paraId="20A0C884" w14:textId="77777777" w:rsidR="00972255" w:rsidRDefault="00972255" w:rsidP="00972255">
      <w:pPr>
        <w:pStyle w:val="BodyText"/>
        <w:spacing w:before="51"/>
        <w:ind w:left="-180" w:right="-360"/>
        <w:rPr>
          <w:rFonts w:ascii="Arial" w:hAnsi="Arial" w:cs="Arial"/>
          <w:color w:val="231F20"/>
          <w:spacing w:val="-1"/>
          <w:sz w:val="22"/>
          <w:szCs w:val="22"/>
        </w:rPr>
      </w:pPr>
    </w:p>
    <w:p w14:paraId="53392514" w14:textId="77777777" w:rsidR="00972255" w:rsidRPr="00616C94" w:rsidRDefault="00972255" w:rsidP="00972255">
      <w:pPr>
        <w:pStyle w:val="BodyText"/>
        <w:spacing w:before="51"/>
        <w:ind w:left="-180" w:right="-360"/>
        <w:rPr>
          <w:rFonts w:ascii="Arial" w:hAnsi="Arial" w:cs="Arial"/>
          <w:color w:val="231F20"/>
          <w:spacing w:val="-1"/>
          <w:sz w:val="22"/>
          <w:szCs w:val="22"/>
        </w:rPr>
      </w:pPr>
      <w:r w:rsidRPr="00616C94">
        <w:rPr>
          <w:rFonts w:ascii="Arial" w:hAnsi="Arial" w:cs="Arial"/>
          <w:color w:val="231F20"/>
          <w:spacing w:val="-1"/>
          <w:sz w:val="22"/>
          <w:szCs w:val="22"/>
        </w:rPr>
        <w:t>RE: Sustainability Statement</w:t>
      </w:r>
    </w:p>
    <w:p w14:paraId="525041C9" w14:textId="77777777" w:rsidR="00972255" w:rsidRPr="00616C94" w:rsidRDefault="00972255" w:rsidP="00972255">
      <w:pPr>
        <w:pStyle w:val="BodyText"/>
        <w:spacing w:before="51"/>
        <w:ind w:left="-180" w:right="-360"/>
        <w:rPr>
          <w:rFonts w:ascii="Arial" w:hAnsi="Arial" w:cs="Arial"/>
          <w:color w:val="231F20"/>
          <w:spacing w:val="-1"/>
          <w:sz w:val="22"/>
          <w:szCs w:val="22"/>
        </w:rPr>
      </w:pPr>
    </w:p>
    <w:p w14:paraId="6BF8ADD5" w14:textId="5382F8F3" w:rsidR="00972255" w:rsidRPr="00616C94" w:rsidRDefault="00972255" w:rsidP="00972255">
      <w:pPr>
        <w:pStyle w:val="BodyText"/>
        <w:spacing w:before="51"/>
        <w:ind w:left="-180" w:right="-360"/>
        <w:rPr>
          <w:rFonts w:ascii="Arial" w:hAnsi="Arial" w:cs="Arial"/>
          <w:sz w:val="22"/>
          <w:szCs w:val="22"/>
        </w:rPr>
      </w:pPr>
      <w:r>
        <w:rPr>
          <w:rFonts w:ascii="Arial" w:hAnsi="Arial" w:cs="Arial"/>
          <w:sz w:val="22"/>
          <w:szCs w:val="22"/>
        </w:rPr>
        <w:t>Babcock-Davis</w:t>
      </w:r>
      <w:r w:rsidRPr="00616C94">
        <w:rPr>
          <w:rFonts w:ascii="Arial" w:hAnsi="Arial" w:cs="Arial"/>
          <w:sz w:val="22"/>
          <w:szCs w:val="22"/>
        </w:rPr>
        <w:t xml:space="preserve"> certifies and provides the following information for use in achieving LEED v4 credit for the specification of </w:t>
      </w:r>
      <w:r>
        <w:rPr>
          <w:rFonts w:ascii="Arial" w:hAnsi="Arial" w:cs="Arial"/>
          <w:sz w:val="22"/>
          <w:szCs w:val="22"/>
        </w:rPr>
        <w:t>Babcock-Davis</w:t>
      </w:r>
      <w:r w:rsidRPr="00616C94">
        <w:rPr>
          <w:rFonts w:ascii="Arial" w:hAnsi="Arial" w:cs="Arial"/>
          <w:sz w:val="22"/>
          <w:szCs w:val="22"/>
        </w:rPr>
        <w:t xml:space="preserve"> Entrance Mats.</w:t>
      </w:r>
    </w:p>
    <w:p w14:paraId="3E31C136" w14:textId="77777777" w:rsidR="00972255" w:rsidRPr="00616C94" w:rsidRDefault="00972255" w:rsidP="00972255">
      <w:pPr>
        <w:pStyle w:val="BodyText"/>
        <w:spacing w:before="51"/>
        <w:ind w:left="-180" w:right="-360"/>
        <w:rPr>
          <w:rFonts w:ascii="Arial" w:hAnsi="Arial" w:cs="Arial"/>
          <w:sz w:val="22"/>
          <w:szCs w:val="22"/>
        </w:rPr>
      </w:pPr>
    </w:p>
    <w:p w14:paraId="15CDFFC6" w14:textId="77777777" w:rsidR="00972255" w:rsidRPr="00590687" w:rsidRDefault="00972255" w:rsidP="00972255">
      <w:pPr>
        <w:pStyle w:val="BodyText"/>
        <w:spacing w:before="51"/>
        <w:ind w:left="-180" w:right="-360"/>
        <w:rPr>
          <w:rFonts w:ascii="Arial" w:hAnsi="Arial" w:cs="Arial"/>
          <w:sz w:val="22"/>
          <w:szCs w:val="22"/>
        </w:rPr>
      </w:pPr>
      <w:r w:rsidRPr="00616C94">
        <w:rPr>
          <w:rFonts w:ascii="Arial" w:hAnsi="Arial" w:cs="Arial"/>
          <w:b/>
          <w:bCs/>
          <w:sz w:val="22"/>
          <w:szCs w:val="22"/>
        </w:rPr>
        <w:t>Product</w:t>
      </w:r>
      <w:r w:rsidRPr="00616C94">
        <w:rPr>
          <w:rFonts w:ascii="Arial" w:hAnsi="Arial" w:cs="Arial"/>
          <w:sz w:val="22"/>
          <w:szCs w:val="22"/>
        </w:rPr>
        <w:t xml:space="preserve"> </w:t>
      </w:r>
      <w:r w:rsidRPr="00616C94">
        <w:rPr>
          <w:rFonts w:ascii="Arial" w:hAnsi="Arial" w:cs="Arial"/>
          <w:sz w:val="22"/>
          <w:szCs w:val="22"/>
        </w:rPr>
        <w:tab/>
      </w:r>
      <w:r w:rsidRPr="00616C94">
        <w:rPr>
          <w:rFonts w:ascii="Arial" w:hAnsi="Arial" w:cs="Arial"/>
          <w:sz w:val="22"/>
          <w:szCs w:val="22"/>
        </w:rPr>
        <w:tab/>
      </w:r>
      <w:proofErr w:type="spellStart"/>
      <w:r w:rsidRPr="00590687">
        <w:rPr>
          <w:rFonts w:ascii="Arial" w:hAnsi="Arial" w:cs="Arial"/>
          <w:sz w:val="22"/>
          <w:szCs w:val="22"/>
        </w:rPr>
        <w:t>QuietFlex</w:t>
      </w:r>
      <w:proofErr w:type="spellEnd"/>
      <w:r w:rsidRPr="00590687">
        <w:rPr>
          <w:rFonts w:ascii="Arial" w:hAnsi="Arial" w:cs="Arial"/>
          <w:sz w:val="22"/>
          <w:szCs w:val="22"/>
        </w:rPr>
        <w:t xml:space="preserve"> LDPE Hinge Roll-Up Mats </w:t>
      </w:r>
    </w:p>
    <w:p w14:paraId="1ADA0987" w14:textId="64896B68" w:rsidR="00972255" w:rsidRPr="00590687" w:rsidRDefault="00972255" w:rsidP="00972255">
      <w:pPr>
        <w:pStyle w:val="BodyText"/>
        <w:spacing w:before="51"/>
        <w:ind w:left="-180" w:right="-360"/>
        <w:rPr>
          <w:rFonts w:ascii="Arial" w:hAnsi="Arial" w:cs="Arial"/>
          <w:sz w:val="22"/>
          <w:szCs w:val="22"/>
        </w:rPr>
      </w:pPr>
      <w:r w:rsidRPr="00590687">
        <w:rPr>
          <w:rFonts w:ascii="Arial" w:hAnsi="Arial" w:cs="Arial"/>
          <w:b/>
          <w:bCs/>
          <w:sz w:val="22"/>
          <w:szCs w:val="22"/>
        </w:rPr>
        <w:t>Model(s)</w:t>
      </w:r>
      <w:r w:rsidRPr="00590687">
        <w:rPr>
          <w:rFonts w:ascii="Arial" w:hAnsi="Arial" w:cs="Arial"/>
          <w:sz w:val="22"/>
          <w:szCs w:val="22"/>
        </w:rPr>
        <w:t xml:space="preserve"> </w:t>
      </w:r>
      <w:r w:rsidRPr="00590687">
        <w:rPr>
          <w:rFonts w:ascii="Arial" w:hAnsi="Arial" w:cs="Arial"/>
          <w:sz w:val="22"/>
          <w:szCs w:val="22"/>
        </w:rPr>
        <w:tab/>
      </w:r>
      <w:r>
        <w:rPr>
          <w:rFonts w:ascii="Arial" w:hAnsi="Arial" w:cs="Arial"/>
          <w:sz w:val="22"/>
          <w:szCs w:val="22"/>
        </w:rPr>
        <w:t>B</w:t>
      </w:r>
      <w:r w:rsidRPr="00590687">
        <w:rPr>
          <w:rFonts w:ascii="Arial" w:hAnsi="Arial" w:cs="Arial"/>
          <w:sz w:val="22"/>
          <w:szCs w:val="22"/>
        </w:rPr>
        <w:t xml:space="preserve">MQ38P, </w:t>
      </w:r>
      <w:r>
        <w:rPr>
          <w:rFonts w:ascii="Arial" w:hAnsi="Arial" w:cs="Arial"/>
          <w:sz w:val="22"/>
          <w:szCs w:val="22"/>
        </w:rPr>
        <w:t>B</w:t>
      </w:r>
      <w:r w:rsidRPr="00590687">
        <w:rPr>
          <w:rFonts w:ascii="Arial" w:hAnsi="Arial" w:cs="Arial"/>
          <w:sz w:val="22"/>
          <w:szCs w:val="22"/>
        </w:rPr>
        <w:t xml:space="preserve">MQ38R, </w:t>
      </w:r>
      <w:r>
        <w:rPr>
          <w:rFonts w:ascii="Arial" w:hAnsi="Arial" w:cs="Arial"/>
          <w:sz w:val="22"/>
          <w:szCs w:val="22"/>
        </w:rPr>
        <w:t>B</w:t>
      </w:r>
      <w:r w:rsidRPr="00590687">
        <w:rPr>
          <w:rFonts w:ascii="Arial" w:hAnsi="Arial" w:cs="Arial"/>
          <w:sz w:val="22"/>
          <w:szCs w:val="22"/>
        </w:rPr>
        <w:t xml:space="preserve">MQ38V, </w:t>
      </w:r>
      <w:r>
        <w:rPr>
          <w:rFonts w:ascii="Arial" w:hAnsi="Arial" w:cs="Arial"/>
          <w:sz w:val="22"/>
          <w:szCs w:val="22"/>
        </w:rPr>
        <w:t>B</w:t>
      </w:r>
      <w:r w:rsidRPr="00590687">
        <w:rPr>
          <w:rFonts w:ascii="Arial" w:hAnsi="Arial" w:cs="Arial"/>
          <w:sz w:val="22"/>
          <w:szCs w:val="22"/>
        </w:rPr>
        <w:t xml:space="preserve">MQ38E, </w:t>
      </w:r>
      <w:r>
        <w:rPr>
          <w:rFonts w:ascii="Arial" w:hAnsi="Arial" w:cs="Arial"/>
          <w:sz w:val="22"/>
          <w:szCs w:val="22"/>
        </w:rPr>
        <w:t>B</w:t>
      </w:r>
      <w:r w:rsidRPr="00590687">
        <w:rPr>
          <w:rFonts w:ascii="Arial" w:hAnsi="Arial" w:cs="Arial"/>
          <w:sz w:val="22"/>
          <w:szCs w:val="22"/>
        </w:rPr>
        <w:t xml:space="preserve">MQ38U, </w:t>
      </w:r>
      <w:r>
        <w:rPr>
          <w:rFonts w:ascii="Arial" w:hAnsi="Arial" w:cs="Arial"/>
          <w:sz w:val="22"/>
          <w:szCs w:val="22"/>
        </w:rPr>
        <w:t>B</w:t>
      </w:r>
      <w:r w:rsidRPr="00590687">
        <w:rPr>
          <w:rFonts w:ascii="Arial" w:hAnsi="Arial" w:cs="Arial"/>
          <w:sz w:val="22"/>
          <w:szCs w:val="22"/>
        </w:rPr>
        <w:t xml:space="preserve">MQ38G, </w:t>
      </w:r>
      <w:r>
        <w:rPr>
          <w:rFonts w:ascii="Arial" w:hAnsi="Arial" w:cs="Arial"/>
          <w:sz w:val="22"/>
          <w:szCs w:val="22"/>
        </w:rPr>
        <w:t>B</w:t>
      </w:r>
      <w:r w:rsidRPr="00590687">
        <w:rPr>
          <w:rFonts w:ascii="Arial" w:hAnsi="Arial" w:cs="Arial"/>
          <w:sz w:val="22"/>
          <w:szCs w:val="22"/>
        </w:rPr>
        <w:t xml:space="preserve">MQ38A, </w:t>
      </w:r>
      <w:r>
        <w:rPr>
          <w:rFonts w:ascii="Arial" w:hAnsi="Arial" w:cs="Arial"/>
          <w:sz w:val="22"/>
          <w:szCs w:val="22"/>
        </w:rPr>
        <w:t>B</w:t>
      </w:r>
      <w:r w:rsidRPr="00590687">
        <w:rPr>
          <w:rFonts w:ascii="Arial" w:hAnsi="Arial" w:cs="Arial"/>
          <w:sz w:val="22"/>
          <w:szCs w:val="22"/>
        </w:rPr>
        <w:t>MQ38B</w:t>
      </w:r>
    </w:p>
    <w:p w14:paraId="39AC352B" w14:textId="77777777" w:rsidR="00972255" w:rsidRPr="00616C94" w:rsidRDefault="00972255" w:rsidP="00972255">
      <w:pPr>
        <w:pStyle w:val="BodyText"/>
        <w:spacing w:before="51"/>
        <w:ind w:left="-180" w:right="-360"/>
        <w:rPr>
          <w:rFonts w:ascii="Arial" w:hAnsi="Arial" w:cs="Arial"/>
          <w:b/>
          <w:bCs/>
          <w:sz w:val="22"/>
          <w:szCs w:val="22"/>
        </w:rPr>
      </w:pPr>
    </w:p>
    <w:p w14:paraId="1E808425" w14:textId="77777777" w:rsidR="00972255" w:rsidRPr="00616C94" w:rsidRDefault="00972255" w:rsidP="00972255">
      <w:pPr>
        <w:pStyle w:val="BodyText"/>
        <w:spacing w:before="51"/>
        <w:ind w:left="-180" w:right="-360"/>
        <w:rPr>
          <w:rFonts w:ascii="Arial" w:hAnsi="Arial" w:cs="Arial"/>
          <w:b/>
          <w:bCs/>
          <w:sz w:val="22"/>
          <w:szCs w:val="22"/>
        </w:rPr>
      </w:pPr>
      <w:r w:rsidRPr="00616C94">
        <w:rPr>
          <w:rFonts w:ascii="Arial" w:hAnsi="Arial" w:cs="Arial"/>
          <w:b/>
          <w:bCs/>
          <w:sz w:val="22"/>
          <w:szCs w:val="22"/>
        </w:rPr>
        <w:t>Manufacturing Info</w:t>
      </w:r>
    </w:p>
    <w:p w14:paraId="435A4AE5" w14:textId="77777777" w:rsidR="00972255" w:rsidRPr="00616C94" w:rsidRDefault="00972255" w:rsidP="00972255">
      <w:pPr>
        <w:pStyle w:val="BodyText"/>
        <w:numPr>
          <w:ilvl w:val="0"/>
          <w:numId w:val="5"/>
        </w:numPr>
        <w:spacing w:before="51"/>
        <w:ind w:right="-360"/>
        <w:rPr>
          <w:rFonts w:ascii="Arial" w:hAnsi="Arial" w:cs="Arial"/>
          <w:sz w:val="22"/>
          <w:szCs w:val="22"/>
        </w:rPr>
      </w:pPr>
      <w:r w:rsidRPr="00616C94">
        <w:rPr>
          <w:rFonts w:ascii="Arial" w:hAnsi="Arial" w:cs="Arial"/>
          <w:sz w:val="22"/>
          <w:szCs w:val="22"/>
        </w:rPr>
        <w:t>Final Assembly Location: Brooklyn Park MN</w:t>
      </w:r>
    </w:p>
    <w:p w14:paraId="79F809A8" w14:textId="77777777" w:rsidR="00972255" w:rsidRPr="00616C94" w:rsidRDefault="00972255" w:rsidP="00972255">
      <w:pPr>
        <w:pStyle w:val="BodyText"/>
        <w:numPr>
          <w:ilvl w:val="0"/>
          <w:numId w:val="5"/>
        </w:numPr>
        <w:spacing w:before="51"/>
        <w:ind w:right="-360"/>
        <w:rPr>
          <w:rFonts w:ascii="Arial" w:hAnsi="Arial" w:cs="Arial"/>
          <w:sz w:val="22"/>
          <w:szCs w:val="22"/>
        </w:rPr>
      </w:pPr>
      <w:r w:rsidRPr="00616C94">
        <w:rPr>
          <w:rFonts w:ascii="Arial" w:hAnsi="Arial" w:cs="Arial"/>
          <w:sz w:val="22"/>
          <w:szCs w:val="22"/>
        </w:rPr>
        <w:t>Extraction point is not within 500 miles of manufacturing</w:t>
      </w:r>
    </w:p>
    <w:p w14:paraId="3B976366" w14:textId="77777777" w:rsidR="00972255" w:rsidRPr="00616C94" w:rsidRDefault="00972255" w:rsidP="00972255">
      <w:pPr>
        <w:pStyle w:val="BodyText"/>
        <w:numPr>
          <w:ilvl w:val="0"/>
          <w:numId w:val="5"/>
        </w:numPr>
        <w:spacing w:before="51"/>
        <w:ind w:right="-360"/>
        <w:rPr>
          <w:rFonts w:ascii="Arial" w:hAnsi="Arial" w:cs="Arial"/>
          <w:sz w:val="22"/>
          <w:szCs w:val="22"/>
        </w:rPr>
      </w:pPr>
      <w:r w:rsidRPr="00616C94">
        <w:rPr>
          <w:rFonts w:ascii="Arial" w:hAnsi="Arial" w:cs="Arial"/>
          <w:sz w:val="22"/>
          <w:szCs w:val="22"/>
        </w:rPr>
        <w:t>Recycled Content</w:t>
      </w:r>
    </w:p>
    <w:p w14:paraId="39CD1327" w14:textId="6A9F8457" w:rsidR="00972255" w:rsidRPr="00616C94" w:rsidRDefault="00972255" w:rsidP="00972255">
      <w:pPr>
        <w:pStyle w:val="BodyText"/>
        <w:numPr>
          <w:ilvl w:val="1"/>
          <w:numId w:val="5"/>
        </w:numPr>
        <w:ind w:left="900" w:right="-360"/>
        <w:rPr>
          <w:rFonts w:ascii="Arial" w:hAnsi="Arial" w:cs="Arial"/>
          <w:sz w:val="22"/>
          <w:szCs w:val="22"/>
        </w:rPr>
      </w:pPr>
      <w:r>
        <w:rPr>
          <w:rFonts w:ascii="Arial" w:hAnsi="Arial" w:cs="Arial"/>
        </w:rPr>
        <w:t>B</w:t>
      </w:r>
      <w:r w:rsidRPr="00616C94">
        <w:rPr>
          <w:rFonts w:ascii="Arial" w:hAnsi="Arial" w:cs="Arial"/>
        </w:rPr>
        <w:t xml:space="preserve">MQ38P and </w:t>
      </w:r>
      <w:r>
        <w:rPr>
          <w:rFonts w:ascii="Arial" w:hAnsi="Arial" w:cs="Arial"/>
        </w:rPr>
        <w:t>B</w:t>
      </w:r>
      <w:r w:rsidRPr="00616C94">
        <w:rPr>
          <w:rFonts w:ascii="Arial" w:hAnsi="Arial" w:cs="Arial"/>
        </w:rPr>
        <w:t xml:space="preserve">MQ38R </w:t>
      </w:r>
    </w:p>
    <w:p w14:paraId="0B648382" w14:textId="77777777" w:rsidR="00972255" w:rsidRPr="00590687" w:rsidRDefault="00972255" w:rsidP="00972255">
      <w:pPr>
        <w:pStyle w:val="BodyText"/>
        <w:numPr>
          <w:ilvl w:val="2"/>
          <w:numId w:val="5"/>
        </w:numPr>
        <w:ind w:left="1260" w:right="-360"/>
        <w:rPr>
          <w:rFonts w:ascii="Arial" w:hAnsi="Arial" w:cs="Arial"/>
          <w:sz w:val="22"/>
          <w:szCs w:val="22"/>
        </w:rPr>
      </w:pPr>
      <w:r w:rsidRPr="00616C94">
        <w:rPr>
          <w:rFonts w:ascii="Arial" w:hAnsi="Arial" w:cs="Arial"/>
        </w:rPr>
        <w:t>38% pre-consumer</w:t>
      </w:r>
      <w:r>
        <w:rPr>
          <w:rFonts w:ascii="Arial" w:hAnsi="Arial" w:cs="Arial"/>
          <w:sz w:val="22"/>
          <w:szCs w:val="22"/>
        </w:rPr>
        <w:t xml:space="preserve">, </w:t>
      </w:r>
      <w:r w:rsidRPr="00590687">
        <w:rPr>
          <w:rFonts w:ascii="Arial" w:hAnsi="Arial" w:cs="Arial"/>
        </w:rPr>
        <w:t xml:space="preserve">19% post-consumer </w:t>
      </w:r>
    </w:p>
    <w:p w14:paraId="2A15B884" w14:textId="04A4E024" w:rsidR="00972255" w:rsidRDefault="00972255" w:rsidP="00972255">
      <w:pPr>
        <w:pStyle w:val="BodyText"/>
        <w:numPr>
          <w:ilvl w:val="1"/>
          <w:numId w:val="5"/>
        </w:numPr>
        <w:ind w:left="900" w:right="-360"/>
        <w:rPr>
          <w:rFonts w:ascii="Arial" w:hAnsi="Arial" w:cs="Arial"/>
          <w:sz w:val="22"/>
          <w:szCs w:val="22"/>
        </w:rPr>
      </w:pPr>
      <w:r>
        <w:rPr>
          <w:rFonts w:ascii="Arial" w:hAnsi="Arial" w:cs="Arial"/>
        </w:rPr>
        <w:t>B</w:t>
      </w:r>
      <w:r w:rsidRPr="00616C94">
        <w:rPr>
          <w:rFonts w:ascii="Arial" w:hAnsi="Arial" w:cs="Arial"/>
        </w:rPr>
        <w:t xml:space="preserve">MQ38V </w:t>
      </w:r>
    </w:p>
    <w:p w14:paraId="1E5472D4" w14:textId="77777777" w:rsidR="00972255" w:rsidRPr="00590687" w:rsidRDefault="00972255" w:rsidP="00972255">
      <w:pPr>
        <w:pStyle w:val="BodyText"/>
        <w:numPr>
          <w:ilvl w:val="2"/>
          <w:numId w:val="5"/>
        </w:numPr>
        <w:ind w:left="1260" w:right="-360"/>
        <w:rPr>
          <w:rFonts w:ascii="Arial" w:hAnsi="Arial" w:cs="Arial"/>
          <w:sz w:val="22"/>
          <w:szCs w:val="22"/>
        </w:rPr>
      </w:pPr>
      <w:r w:rsidRPr="00616C94">
        <w:rPr>
          <w:rFonts w:ascii="Arial" w:hAnsi="Arial" w:cs="Arial"/>
        </w:rPr>
        <w:t>28.5% pre-consumer</w:t>
      </w:r>
      <w:r>
        <w:rPr>
          <w:rFonts w:ascii="Arial" w:hAnsi="Arial" w:cs="Arial"/>
        </w:rPr>
        <w:t xml:space="preserve">, </w:t>
      </w:r>
      <w:r w:rsidRPr="00590687">
        <w:rPr>
          <w:rFonts w:ascii="Arial" w:hAnsi="Arial" w:cs="Arial"/>
        </w:rPr>
        <w:t xml:space="preserve">14% post-consumer </w:t>
      </w:r>
    </w:p>
    <w:p w14:paraId="28C5DE72" w14:textId="44377316" w:rsidR="00972255" w:rsidRPr="00616C94" w:rsidRDefault="00972255" w:rsidP="00972255">
      <w:pPr>
        <w:pStyle w:val="BodyText"/>
        <w:numPr>
          <w:ilvl w:val="1"/>
          <w:numId w:val="5"/>
        </w:numPr>
        <w:ind w:left="900" w:right="-360"/>
        <w:rPr>
          <w:rFonts w:ascii="Arial" w:hAnsi="Arial" w:cs="Arial"/>
          <w:sz w:val="22"/>
          <w:szCs w:val="22"/>
        </w:rPr>
      </w:pPr>
      <w:r>
        <w:rPr>
          <w:rFonts w:ascii="Arial" w:hAnsi="Arial" w:cs="Arial"/>
        </w:rPr>
        <w:t>B</w:t>
      </w:r>
      <w:r w:rsidRPr="00616C94">
        <w:rPr>
          <w:rFonts w:ascii="Arial" w:hAnsi="Arial" w:cs="Arial"/>
        </w:rPr>
        <w:t>MQ38E</w:t>
      </w:r>
    </w:p>
    <w:p w14:paraId="49F3946E" w14:textId="08F25229" w:rsidR="00972255" w:rsidRPr="00590687" w:rsidRDefault="00972255" w:rsidP="00972255">
      <w:pPr>
        <w:pStyle w:val="BodyText"/>
        <w:numPr>
          <w:ilvl w:val="2"/>
          <w:numId w:val="5"/>
        </w:numPr>
        <w:ind w:left="1260" w:right="-360"/>
        <w:rPr>
          <w:rFonts w:ascii="Arial" w:hAnsi="Arial" w:cs="Arial"/>
          <w:sz w:val="22"/>
          <w:szCs w:val="22"/>
        </w:rPr>
      </w:pPr>
      <w:r w:rsidRPr="00616C94">
        <w:rPr>
          <w:rFonts w:ascii="Arial" w:hAnsi="Arial" w:cs="Arial"/>
        </w:rPr>
        <w:t xml:space="preserve"> 53% pre-consumer</w:t>
      </w:r>
      <w:r>
        <w:rPr>
          <w:rFonts w:ascii="Arial" w:hAnsi="Arial" w:cs="Arial"/>
          <w:sz w:val="22"/>
          <w:szCs w:val="22"/>
        </w:rPr>
        <w:t xml:space="preserve">, </w:t>
      </w:r>
      <w:r w:rsidRPr="00590687">
        <w:rPr>
          <w:rFonts w:ascii="Arial" w:hAnsi="Arial" w:cs="Arial"/>
        </w:rPr>
        <w:t>18% post</w:t>
      </w:r>
      <w:r w:rsidR="0039459F">
        <w:rPr>
          <w:rFonts w:ascii="Arial" w:hAnsi="Arial" w:cs="Arial"/>
        </w:rPr>
        <w:t>-</w:t>
      </w:r>
      <w:r w:rsidRPr="00590687">
        <w:rPr>
          <w:rFonts w:ascii="Arial" w:hAnsi="Arial" w:cs="Arial"/>
        </w:rPr>
        <w:t xml:space="preserve">consumer </w:t>
      </w:r>
    </w:p>
    <w:p w14:paraId="209211B6" w14:textId="1E46DAB3" w:rsidR="00972255" w:rsidRPr="00616C94" w:rsidRDefault="00972255" w:rsidP="00972255">
      <w:pPr>
        <w:pStyle w:val="BodyText"/>
        <w:numPr>
          <w:ilvl w:val="1"/>
          <w:numId w:val="5"/>
        </w:numPr>
        <w:ind w:left="900" w:right="-360"/>
        <w:rPr>
          <w:rFonts w:ascii="Arial" w:hAnsi="Arial" w:cs="Arial"/>
          <w:sz w:val="22"/>
          <w:szCs w:val="22"/>
        </w:rPr>
      </w:pPr>
      <w:r>
        <w:rPr>
          <w:rFonts w:ascii="Arial" w:hAnsi="Arial" w:cs="Arial"/>
        </w:rPr>
        <w:t>B</w:t>
      </w:r>
      <w:r w:rsidRPr="00616C94">
        <w:rPr>
          <w:rFonts w:ascii="Arial" w:hAnsi="Arial" w:cs="Arial"/>
        </w:rPr>
        <w:t xml:space="preserve">MQ38U </w:t>
      </w:r>
    </w:p>
    <w:p w14:paraId="1EBE2D1D" w14:textId="77777777" w:rsidR="00972255" w:rsidRPr="00590687" w:rsidRDefault="00972255" w:rsidP="00972255">
      <w:pPr>
        <w:pStyle w:val="BodyText"/>
        <w:numPr>
          <w:ilvl w:val="2"/>
          <w:numId w:val="5"/>
        </w:numPr>
        <w:ind w:left="1350" w:right="-360" w:hanging="450"/>
        <w:rPr>
          <w:rFonts w:ascii="Arial" w:hAnsi="Arial" w:cs="Arial"/>
          <w:sz w:val="22"/>
          <w:szCs w:val="22"/>
        </w:rPr>
      </w:pPr>
      <w:r w:rsidRPr="00616C94">
        <w:rPr>
          <w:rFonts w:ascii="Arial" w:hAnsi="Arial" w:cs="Arial"/>
        </w:rPr>
        <w:t>36% pre-consumer</w:t>
      </w:r>
      <w:r>
        <w:rPr>
          <w:rFonts w:ascii="Arial" w:hAnsi="Arial" w:cs="Arial"/>
        </w:rPr>
        <w:t xml:space="preserve">, </w:t>
      </w:r>
      <w:r w:rsidRPr="00590687">
        <w:rPr>
          <w:rFonts w:ascii="Arial" w:hAnsi="Arial" w:cs="Arial"/>
        </w:rPr>
        <w:t xml:space="preserve">18% post-consumer </w:t>
      </w:r>
    </w:p>
    <w:p w14:paraId="00D57BA5" w14:textId="1F40D85A" w:rsidR="00972255" w:rsidRPr="00616C94" w:rsidRDefault="00972255" w:rsidP="00972255">
      <w:pPr>
        <w:pStyle w:val="BodyText"/>
        <w:numPr>
          <w:ilvl w:val="1"/>
          <w:numId w:val="5"/>
        </w:numPr>
        <w:ind w:left="900" w:right="-360"/>
        <w:rPr>
          <w:rFonts w:ascii="Arial" w:hAnsi="Arial" w:cs="Arial"/>
          <w:sz w:val="22"/>
          <w:szCs w:val="22"/>
        </w:rPr>
      </w:pPr>
      <w:r>
        <w:rPr>
          <w:rFonts w:ascii="Arial" w:hAnsi="Arial" w:cs="Arial"/>
        </w:rPr>
        <w:t>B</w:t>
      </w:r>
      <w:r w:rsidRPr="00616C94">
        <w:rPr>
          <w:rFonts w:ascii="Arial" w:hAnsi="Arial" w:cs="Arial"/>
        </w:rPr>
        <w:t xml:space="preserve">MQ38G </w:t>
      </w:r>
    </w:p>
    <w:p w14:paraId="18F50EB5" w14:textId="77777777" w:rsidR="00972255" w:rsidRPr="00590687" w:rsidRDefault="00972255" w:rsidP="00972255">
      <w:pPr>
        <w:pStyle w:val="BodyText"/>
        <w:numPr>
          <w:ilvl w:val="2"/>
          <w:numId w:val="5"/>
        </w:numPr>
        <w:ind w:left="1350" w:right="-360" w:hanging="450"/>
        <w:rPr>
          <w:rFonts w:ascii="Arial" w:hAnsi="Arial" w:cs="Arial"/>
          <w:sz w:val="22"/>
          <w:szCs w:val="22"/>
        </w:rPr>
      </w:pPr>
      <w:r w:rsidRPr="00616C94">
        <w:rPr>
          <w:rFonts w:ascii="Arial" w:hAnsi="Arial" w:cs="Arial"/>
        </w:rPr>
        <w:t>37.5% pre-consumer</w:t>
      </w:r>
      <w:r>
        <w:rPr>
          <w:rFonts w:ascii="Arial" w:hAnsi="Arial" w:cs="Arial"/>
        </w:rPr>
        <w:t xml:space="preserve">, </w:t>
      </w:r>
      <w:r w:rsidRPr="00590687">
        <w:rPr>
          <w:rFonts w:ascii="Arial" w:hAnsi="Arial" w:cs="Arial"/>
        </w:rPr>
        <w:t xml:space="preserve">18.7% post-consumer </w:t>
      </w:r>
    </w:p>
    <w:p w14:paraId="0C41FE37" w14:textId="15B8A793" w:rsidR="00972255" w:rsidRPr="00590687" w:rsidRDefault="00972255" w:rsidP="00972255">
      <w:pPr>
        <w:pStyle w:val="BodyText"/>
        <w:numPr>
          <w:ilvl w:val="1"/>
          <w:numId w:val="5"/>
        </w:numPr>
        <w:ind w:left="900" w:right="-360"/>
        <w:rPr>
          <w:rFonts w:ascii="Arial" w:hAnsi="Arial" w:cs="Arial"/>
          <w:sz w:val="22"/>
          <w:szCs w:val="22"/>
        </w:rPr>
      </w:pPr>
      <w:r>
        <w:rPr>
          <w:rFonts w:ascii="Arial" w:hAnsi="Arial" w:cs="Arial"/>
        </w:rPr>
        <w:t>BMQ38A</w:t>
      </w:r>
    </w:p>
    <w:p w14:paraId="5AC23565" w14:textId="77777777" w:rsidR="00972255" w:rsidRPr="00590687" w:rsidRDefault="00972255" w:rsidP="00972255">
      <w:pPr>
        <w:pStyle w:val="BodyText"/>
        <w:numPr>
          <w:ilvl w:val="2"/>
          <w:numId w:val="5"/>
        </w:numPr>
        <w:ind w:left="1350" w:right="-360"/>
        <w:rPr>
          <w:rFonts w:ascii="Arial" w:hAnsi="Arial" w:cs="Arial"/>
          <w:sz w:val="22"/>
          <w:szCs w:val="22"/>
        </w:rPr>
      </w:pPr>
      <w:r>
        <w:rPr>
          <w:rFonts w:ascii="Arial" w:hAnsi="Arial" w:cs="Arial"/>
        </w:rPr>
        <w:t>45.3% pre-consumer</w:t>
      </w:r>
      <w:r>
        <w:rPr>
          <w:rFonts w:ascii="Arial" w:hAnsi="Arial" w:cs="Arial"/>
          <w:sz w:val="22"/>
          <w:szCs w:val="22"/>
        </w:rPr>
        <w:t xml:space="preserve">, </w:t>
      </w:r>
      <w:r w:rsidRPr="00590687">
        <w:rPr>
          <w:rFonts w:ascii="Arial" w:hAnsi="Arial" w:cs="Arial"/>
        </w:rPr>
        <w:t>22.7% post-consumer</w:t>
      </w:r>
    </w:p>
    <w:p w14:paraId="678748BB" w14:textId="680172B0" w:rsidR="00972255" w:rsidRPr="00616C94" w:rsidRDefault="00972255" w:rsidP="00972255">
      <w:pPr>
        <w:pStyle w:val="BodyText"/>
        <w:numPr>
          <w:ilvl w:val="1"/>
          <w:numId w:val="5"/>
        </w:numPr>
        <w:ind w:left="630" w:right="-360" w:hanging="90"/>
        <w:rPr>
          <w:rFonts w:ascii="Arial" w:hAnsi="Arial" w:cs="Arial"/>
          <w:sz w:val="22"/>
          <w:szCs w:val="22"/>
        </w:rPr>
      </w:pPr>
      <w:r>
        <w:rPr>
          <w:rFonts w:ascii="Arial" w:hAnsi="Arial" w:cs="Arial"/>
        </w:rPr>
        <w:t>B</w:t>
      </w:r>
      <w:r w:rsidRPr="00616C94">
        <w:rPr>
          <w:rFonts w:ascii="Arial" w:hAnsi="Arial" w:cs="Arial"/>
        </w:rPr>
        <w:t xml:space="preserve">MQ38B </w:t>
      </w:r>
    </w:p>
    <w:p w14:paraId="4BFE18C8" w14:textId="77777777" w:rsidR="00972255" w:rsidRPr="00590687" w:rsidRDefault="00972255" w:rsidP="00972255">
      <w:pPr>
        <w:pStyle w:val="BodyText"/>
        <w:numPr>
          <w:ilvl w:val="2"/>
          <w:numId w:val="5"/>
        </w:numPr>
        <w:ind w:left="1350" w:right="-360" w:hanging="450"/>
        <w:rPr>
          <w:rFonts w:ascii="Arial" w:hAnsi="Arial" w:cs="Arial"/>
          <w:sz w:val="22"/>
          <w:szCs w:val="22"/>
        </w:rPr>
      </w:pPr>
      <w:r w:rsidRPr="00616C94">
        <w:rPr>
          <w:rFonts w:ascii="Arial" w:hAnsi="Arial" w:cs="Arial"/>
        </w:rPr>
        <w:t>31% pre-consumer</w:t>
      </w:r>
      <w:r>
        <w:rPr>
          <w:rFonts w:ascii="Arial" w:hAnsi="Arial" w:cs="Arial"/>
        </w:rPr>
        <w:t xml:space="preserve">, </w:t>
      </w:r>
      <w:r w:rsidRPr="00590687">
        <w:rPr>
          <w:rFonts w:ascii="Arial" w:hAnsi="Arial" w:cs="Arial"/>
        </w:rPr>
        <w:t xml:space="preserve">15.5% post-consumer </w:t>
      </w:r>
    </w:p>
    <w:p w14:paraId="6E098B3E" w14:textId="77777777" w:rsidR="00972255" w:rsidRPr="00616C94" w:rsidRDefault="00972255" w:rsidP="00972255">
      <w:pPr>
        <w:pStyle w:val="BodyText"/>
        <w:numPr>
          <w:ilvl w:val="0"/>
          <w:numId w:val="5"/>
        </w:numPr>
        <w:spacing w:before="51"/>
        <w:ind w:right="-360"/>
        <w:rPr>
          <w:rFonts w:ascii="Arial" w:hAnsi="Arial" w:cs="Arial"/>
          <w:sz w:val="22"/>
          <w:szCs w:val="22"/>
        </w:rPr>
      </w:pPr>
      <w:r w:rsidRPr="00616C94">
        <w:rPr>
          <w:rFonts w:ascii="Arial" w:hAnsi="Arial" w:cs="Arial"/>
          <w:sz w:val="22"/>
          <w:szCs w:val="22"/>
        </w:rPr>
        <w:t>Health Product Declaration – Not available.</w:t>
      </w:r>
    </w:p>
    <w:p w14:paraId="7F2FBA83" w14:textId="77777777" w:rsidR="00972255" w:rsidRPr="00616C94" w:rsidRDefault="00972255" w:rsidP="00972255">
      <w:pPr>
        <w:pStyle w:val="BodyText"/>
        <w:spacing w:before="51"/>
        <w:ind w:left="-180" w:right="-360"/>
        <w:rPr>
          <w:rFonts w:ascii="Arial" w:hAnsi="Arial" w:cs="Arial"/>
          <w:sz w:val="22"/>
          <w:szCs w:val="22"/>
        </w:rPr>
      </w:pPr>
    </w:p>
    <w:p w14:paraId="6513307E" w14:textId="77777777" w:rsidR="00972255" w:rsidRPr="00616C94" w:rsidRDefault="00972255" w:rsidP="00972255">
      <w:pPr>
        <w:pStyle w:val="BodyText"/>
        <w:spacing w:before="51"/>
        <w:ind w:left="-180" w:right="-360"/>
        <w:rPr>
          <w:rFonts w:ascii="Arial" w:hAnsi="Arial" w:cs="Arial"/>
          <w:b/>
          <w:bCs/>
          <w:sz w:val="22"/>
          <w:szCs w:val="22"/>
        </w:rPr>
      </w:pPr>
      <w:r w:rsidRPr="00616C94">
        <w:rPr>
          <w:rFonts w:ascii="Arial" w:hAnsi="Arial" w:cs="Arial"/>
          <w:b/>
          <w:bCs/>
          <w:sz w:val="22"/>
          <w:szCs w:val="22"/>
        </w:rPr>
        <w:t xml:space="preserve">LEED Credit Options: </w:t>
      </w:r>
    </w:p>
    <w:p w14:paraId="2C384A2F" w14:textId="77777777" w:rsidR="00972255" w:rsidRPr="00616C94" w:rsidRDefault="00972255" w:rsidP="00972255">
      <w:pPr>
        <w:pStyle w:val="BodyText"/>
        <w:numPr>
          <w:ilvl w:val="0"/>
          <w:numId w:val="4"/>
        </w:numPr>
        <w:spacing w:before="51"/>
        <w:ind w:right="-360"/>
        <w:rPr>
          <w:rFonts w:ascii="Arial" w:hAnsi="Arial" w:cs="Arial"/>
          <w:sz w:val="22"/>
          <w:szCs w:val="22"/>
        </w:rPr>
      </w:pPr>
      <w:r w:rsidRPr="00616C94">
        <w:rPr>
          <w:rFonts w:ascii="Arial" w:hAnsi="Arial" w:cs="Arial"/>
          <w:sz w:val="22"/>
          <w:szCs w:val="22"/>
        </w:rPr>
        <w:t>EQ Credit: Enhanced Indoor Air Quality Strategies</w:t>
      </w:r>
    </w:p>
    <w:p w14:paraId="0682C2F2" w14:textId="77777777" w:rsidR="00972255" w:rsidRPr="00616C94" w:rsidRDefault="00972255" w:rsidP="00972255">
      <w:pPr>
        <w:pStyle w:val="BodyText"/>
        <w:numPr>
          <w:ilvl w:val="1"/>
          <w:numId w:val="4"/>
        </w:numPr>
        <w:spacing w:before="51"/>
        <w:ind w:left="810" w:right="-360" w:hanging="270"/>
        <w:rPr>
          <w:rFonts w:ascii="Arial" w:hAnsi="Arial" w:cs="Arial"/>
          <w:sz w:val="22"/>
          <w:szCs w:val="22"/>
        </w:rPr>
      </w:pPr>
      <w:r w:rsidRPr="00616C94">
        <w:rPr>
          <w:rFonts w:ascii="Arial" w:hAnsi="Arial" w:cs="Arial"/>
          <w:sz w:val="22"/>
          <w:szCs w:val="22"/>
        </w:rPr>
        <w:t>Option 1. Enhanced IAQ Strategies (1 point)</w:t>
      </w:r>
    </w:p>
    <w:p w14:paraId="617D7788" w14:textId="77777777" w:rsidR="00972255" w:rsidRPr="00616C94" w:rsidRDefault="00972255" w:rsidP="00972255">
      <w:pPr>
        <w:pStyle w:val="BodyText"/>
        <w:numPr>
          <w:ilvl w:val="2"/>
          <w:numId w:val="4"/>
        </w:numPr>
        <w:spacing w:before="51"/>
        <w:ind w:left="1350" w:right="-360" w:hanging="450"/>
        <w:rPr>
          <w:rFonts w:ascii="Arial" w:hAnsi="Arial" w:cs="Arial"/>
          <w:sz w:val="22"/>
          <w:szCs w:val="22"/>
        </w:rPr>
      </w:pPr>
      <w:r w:rsidRPr="00616C94">
        <w:rPr>
          <w:rFonts w:ascii="Arial" w:hAnsi="Arial" w:cs="Arial"/>
          <w:sz w:val="22"/>
          <w:szCs w:val="22"/>
        </w:rPr>
        <w:t>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299DB4FF" w14:textId="77777777" w:rsidR="006F5EB3" w:rsidRDefault="006F5EB3" w:rsidP="006F5EB3">
      <w:pPr>
        <w:pStyle w:val="BodyText"/>
        <w:spacing w:before="51"/>
        <w:ind w:left="-180" w:right="-360"/>
        <w:rPr>
          <w:rFonts w:ascii="Arial" w:hAnsi="Arial" w:cs="Arial"/>
          <w:color w:val="231F20"/>
          <w:spacing w:val="-1"/>
        </w:rPr>
      </w:pPr>
    </w:p>
    <w:p w14:paraId="588AD30F" w14:textId="77777777" w:rsidR="006F5EB3" w:rsidRPr="00C153B2" w:rsidRDefault="006F5EB3" w:rsidP="006F5EB3">
      <w:pPr>
        <w:pStyle w:val="BodyText"/>
        <w:spacing w:before="51"/>
        <w:ind w:left="1980" w:right="-360"/>
        <w:rPr>
          <w:rFonts w:ascii="Arial" w:hAnsi="Arial" w:cs="Arial"/>
        </w:rPr>
      </w:pPr>
    </w:p>
    <w:p w14:paraId="60CFD411" w14:textId="5CD4DAFD" w:rsidR="006F5EB3" w:rsidRPr="00110035" w:rsidRDefault="006F5EB3" w:rsidP="006F5EB3">
      <w:pPr>
        <w:pStyle w:val="BodyText"/>
        <w:spacing w:before="51"/>
        <w:ind w:left="-180" w:right="-360"/>
        <w:rPr>
          <w:rFonts w:ascii="Arial" w:hAnsi="Arial" w:cs="Arial"/>
        </w:rPr>
      </w:pPr>
      <w:r w:rsidRPr="00110035">
        <w:rPr>
          <w:rFonts w:ascii="Arial" w:hAnsi="Arial" w:cs="Arial"/>
        </w:rPr>
        <w:t>If you require any further information, please do not hesitate to contact us</w:t>
      </w:r>
      <w:r>
        <w:rPr>
          <w:rFonts w:ascii="Arial" w:hAnsi="Arial" w:cs="Arial"/>
        </w:rPr>
        <w:t xml:space="preserve"> at </w:t>
      </w:r>
      <w:r w:rsidRPr="00A15D18">
        <w:rPr>
          <w:rFonts w:ascii="Arial" w:hAnsi="Arial" w:cs="Arial"/>
        </w:rPr>
        <w:t xml:space="preserve">(888) </w:t>
      </w:r>
      <w:r w:rsidR="00972255">
        <w:rPr>
          <w:rFonts w:ascii="Arial" w:hAnsi="Arial" w:cs="Arial"/>
        </w:rPr>
        <w:t>4</w:t>
      </w:r>
      <w:r w:rsidRPr="00A15D18">
        <w:rPr>
          <w:rFonts w:ascii="Arial" w:hAnsi="Arial" w:cs="Arial"/>
        </w:rPr>
        <w:t>12-3726</w:t>
      </w:r>
      <w:r>
        <w:rPr>
          <w:rFonts w:ascii="Arial" w:hAnsi="Arial" w:cs="Arial"/>
        </w:rPr>
        <w:t>.</w:t>
      </w:r>
    </w:p>
    <w:p w14:paraId="4CD07B06" w14:textId="2659E01F" w:rsidR="006B1505" w:rsidRPr="00E81E2C" w:rsidRDefault="006B1505" w:rsidP="00972255">
      <w:pPr>
        <w:pStyle w:val="BodyText"/>
        <w:spacing w:before="51"/>
        <w:ind w:left="0" w:right="-360"/>
        <w:rPr>
          <w:rFonts w:ascii="Arial" w:hAnsi="Arial" w:cs="Arial"/>
        </w:rPr>
      </w:pPr>
    </w:p>
    <w:sectPr w:rsidR="006B1505" w:rsidRPr="00E81E2C" w:rsidSect="002136D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14E1" w14:textId="77777777" w:rsidR="00DF16AD" w:rsidRDefault="00DF16AD" w:rsidP="00CC3E2F">
      <w:r>
        <w:separator/>
      </w:r>
    </w:p>
  </w:endnote>
  <w:endnote w:type="continuationSeparator" w:id="0">
    <w:p w14:paraId="26FC9BC3" w14:textId="77777777" w:rsidR="00DF16AD" w:rsidRDefault="00DF16AD" w:rsidP="00CC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Source Sans Pro SemiBold">
    <w:altName w:val="Corbe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C4CC" w14:textId="77777777" w:rsidR="00AC781F" w:rsidRDefault="00AC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3ED3" w14:textId="77777777" w:rsidR="00117CCC" w:rsidRDefault="0039459F">
    <w:pPr>
      <w:pStyle w:val="Footer"/>
    </w:pPr>
    <w:r>
      <w:rPr>
        <w:noProof/>
      </w:rPr>
      <w:pict w14:anchorId="32C9F124">
        <v:shapetype id="_x0000_t202" coordsize="21600,21600" o:spt="202" path="m,l,21600r21600,l21600,xe">
          <v:stroke joinstyle="miter"/>
          <v:path gradientshapeok="t" o:connecttype="rect"/>
        </v:shapetype>
        <v:shape id="_x0000_s2058" type="#_x0000_t202" style="position:absolute;margin-left:35.1pt;margin-top:744.8pt;width:90.15pt;height:26.7pt;z-index:251658752;mso-position-horizontal-relative:page;mso-position-vertical-relative:page" filled="f" stroked="f">
          <v:textbox style="mso-next-textbox:#_x0000_s2058" inset="0,0,0,0">
            <w:txbxContent>
              <w:p w14:paraId="6CDBC3E7" w14:textId="77777777" w:rsidR="00FF5CE3" w:rsidRDefault="00FF5CE3" w:rsidP="00FF5CE3">
                <w:pPr>
                  <w:rPr>
                    <w:rFonts w:ascii="Source Sans Pro Light" w:hAnsi="Source Sans Pro Light"/>
                    <w:color w:val="6D6E71"/>
                    <w:sz w:val="20"/>
                    <w:szCs w:val="20"/>
                  </w:rPr>
                </w:pPr>
                <w:r>
                  <w:rPr>
                    <w:rFonts w:ascii="Source Sans Pro Light" w:hAnsi="Source Sans Pro Light"/>
                    <w:color w:val="6D6E71"/>
                    <w:sz w:val="20"/>
                    <w:szCs w:val="20"/>
                  </w:rPr>
                  <w:t>888.412.3726 PH</w:t>
                </w:r>
              </w:p>
              <w:p w14:paraId="4D3CD72B" w14:textId="77777777" w:rsidR="00AC781F" w:rsidRDefault="00AC781F" w:rsidP="00AC781F">
                <w:pPr>
                  <w:rPr>
                    <w:rFonts w:ascii="Source Sans Pro Light" w:hAnsi="Source Sans Pro Light"/>
                    <w:color w:val="6D6E71"/>
                    <w:sz w:val="20"/>
                    <w:szCs w:val="20"/>
                  </w:rPr>
                </w:pPr>
                <w:r>
                  <w:rPr>
                    <w:rFonts w:ascii="Source Sans Pro Light" w:hAnsi="Source Sans Pro Light"/>
                    <w:color w:val="6D6E71"/>
                    <w:sz w:val="20"/>
                    <w:szCs w:val="20"/>
                  </w:rPr>
                  <w:t>866.916.6672 FAX</w:t>
                </w:r>
              </w:p>
              <w:p w14:paraId="45F763E3" w14:textId="06BAF45A" w:rsidR="00FF5CE3" w:rsidRPr="00536E3B" w:rsidRDefault="00FF5CE3" w:rsidP="00AC781F">
                <w:pPr>
                  <w:rPr>
                    <w:rFonts w:ascii="Source Sans Pro Light" w:hAnsi="Source Sans Pro Light"/>
                    <w:color w:val="6D6E71"/>
                    <w:sz w:val="20"/>
                    <w:szCs w:val="20"/>
                  </w:rPr>
                </w:pPr>
              </w:p>
            </w:txbxContent>
          </v:textbox>
          <w10:wrap anchorx="page" anchory="page"/>
        </v:shape>
      </w:pict>
    </w:r>
    <w:r>
      <w:rPr>
        <w:noProof/>
      </w:rPr>
      <w:pict w14:anchorId="0834CE52">
        <v:shape id="_x0000_s2052" type="#_x0000_t202" style="position:absolute;margin-left:450pt;margin-top:730.55pt;width:126.2pt;height:43.2pt;z-index:251657728;mso-position-horizontal-relative:page;mso-position-vertical-relative:page" filled="f" stroked="f">
          <v:textbox style="mso-next-textbox:#_x0000_s2052" inset="0,0,0,0">
            <w:txbxContent>
              <w:p w14:paraId="6078223B" w14:textId="77777777" w:rsidR="00117CCC" w:rsidRPr="00536E3B"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9300 73rd Avenue North</w:t>
                </w:r>
              </w:p>
              <w:p w14:paraId="7BC61875" w14:textId="77777777" w:rsidR="00117CCC" w:rsidRDefault="00117CCC" w:rsidP="00FF5CE3">
                <w:pPr>
                  <w:jc w:val="right"/>
                  <w:rPr>
                    <w:rFonts w:ascii="Source Sans Pro Light" w:hAnsi="Source Sans Pro Light"/>
                    <w:color w:val="6D6E71"/>
                    <w:sz w:val="20"/>
                    <w:szCs w:val="20"/>
                  </w:rPr>
                </w:pPr>
                <w:r w:rsidRPr="00536E3B">
                  <w:rPr>
                    <w:rFonts w:ascii="Source Sans Pro Light" w:hAnsi="Source Sans Pro Light"/>
                    <w:color w:val="6D6E71"/>
                    <w:sz w:val="20"/>
                    <w:szCs w:val="20"/>
                  </w:rPr>
                  <w:t>Brooklyn Park, MN 55428</w:t>
                </w:r>
              </w:p>
              <w:p w14:paraId="79A53756" w14:textId="77777777" w:rsidR="00117CCC" w:rsidRPr="00536E3B" w:rsidRDefault="00117CCC" w:rsidP="00FF5CE3">
                <w:pPr>
                  <w:jc w:val="right"/>
                  <w:rPr>
                    <w:rFonts w:ascii="Source Sans Pro" w:hAnsi="Source Sans Pro"/>
                    <w:color w:val="F7941E"/>
                    <w:szCs w:val="20"/>
                  </w:rPr>
                </w:pPr>
                <w:r w:rsidRPr="00536E3B">
                  <w:rPr>
                    <w:rFonts w:ascii="Source Sans Pro" w:hAnsi="Source Sans Pro"/>
                    <w:color w:val="F7941E"/>
                    <w:szCs w:val="20"/>
                  </w:rPr>
                  <w:t>www.babcockdavis.com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4DC7" w14:textId="77777777" w:rsidR="00AC781F" w:rsidRDefault="00AC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A195" w14:textId="77777777" w:rsidR="00DF16AD" w:rsidRDefault="00DF16AD" w:rsidP="00CC3E2F">
      <w:r>
        <w:separator/>
      </w:r>
    </w:p>
  </w:footnote>
  <w:footnote w:type="continuationSeparator" w:id="0">
    <w:p w14:paraId="01C53C38" w14:textId="77777777" w:rsidR="00DF16AD" w:rsidRDefault="00DF16AD" w:rsidP="00CC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CBE" w14:textId="77777777" w:rsidR="00AC781F" w:rsidRDefault="00AC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96FE" w14:textId="77777777" w:rsidR="00117CCC" w:rsidRDefault="0039459F">
    <w:pPr>
      <w:pStyle w:val="Header"/>
    </w:pPr>
    <w:r>
      <w:rPr>
        <w:noProof/>
      </w:rPr>
      <w:pict w14:anchorId="7E879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0" type="#_x0000_t75" alt="Babcock-Davis_2color_horizontal-tagline-logo.png" style="position:absolute;margin-left:-44.75pt;margin-top:-19.65pt;width:447.25pt;height:52.35pt;z-index:251656704;visibility:visible">
          <v:imagedata r:id="rId1" o:title="Babcock-Davis_2color_horizontal-tagline-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BF9C" w14:textId="77777777" w:rsidR="00AC781F" w:rsidRDefault="00AC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F9"/>
    <w:multiLevelType w:val="hybridMultilevel"/>
    <w:tmpl w:val="051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5CB0"/>
    <w:multiLevelType w:val="hybridMultilevel"/>
    <w:tmpl w:val="4B4AE60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5421264"/>
    <w:multiLevelType w:val="hybridMultilevel"/>
    <w:tmpl w:val="8C6A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B42F1"/>
    <w:multiLevelType w:val="hybridMultilevel"/>
    <w:tmpl w:val="F6AE2EE0"/>
    <w:lvl w:ilvl="0" w:tplc="04090003">
      <w:start w:val="1"/>
      <w:numFmt w:val="bullet"/>
      <w:lvlText w:val="o"/>
      <w:lvlJc w:val="left"/>
      <w:pPr>
        <w:ind w:left="540" w:hanging="360"/>
      </w:pPr>
      <w:rPr>
        <w:rFonts w:ascii="Courier New" w:hAnsi="Courier New" w:cs="Courier New" w:hint="default"/>
      </w:r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1430068"/>
    <w:multiLevelType w:val="hybridMultilevel"/>
    <w:tmpl w:val="9E2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E2F"/>
    <w:rsid w:val="00033F0C"/>
    <w:rsid w:val="00072CC2"/>
    <w:rsid w:val="00072F19"/>
    <w:rsid w:val="000B459F"/>
    <w:rsid w:val="000E6317"/>
    <w:rsid w:val="001022C2"/>
    <w:rsid w:val="00111C03"/>
    <w:rsid w:val="00117CCC"/>
    <w:rsid w:val="00157EF8"/>
    <w:rsid w:val="001842D7"/>
    <w:rsid w:val="001850F6"/>
    <w:rsid w:val="001B47DB"/>
    <w:rsid w:val="002136D9"/>
    <w:rsid w:val="00235D90"/>
    <w:rsid w:val="0023620B"/>
    <w:rsid w:val="002405FA"/>
    <w:rsid w:val="0024313C"/>
    <w:rsid w:val="002B276B"/>
    <w:rsid w:val="002C2F48"/>
    <w:rsid w:val="002C5DE3"/>
    <w:rsid w:val="002E0BC3"/>
    <w:rsid w:val="002F02EE"/>
    <w:rsid w:val="002F3B60"/>
    <w:rsid w:val="00304832"/>
    <w:rsid w:val="00304DB0"/>
    <w:rsid w:val="00320F4D"/>
    <w:rsid w:val="00337B34"/>
    <w:rsid w:val="0039459F"/>
    <w:rsid w:val="003D1CCD"/>
    <w:rsid w:val="003D58CE"/>
    <w:rsid w:val="00413A4D"/>
    <w:rsid w:val="00415FE7"/>
    <w:rsid w:val="00416B27"/>
    <w:rsid w:val="00420FA7"/>
    <w:rsid w:val="00441D9B"/>
    <w:rsid w:val="00453321"/>
    <w:rsid w:val="00494CDC"/>
    <w:rsid w:val="0049557C"/>
    <w:rsid w:val="004B69DF"/>
    <w:rsid w:val="00504AF9"/>
    <w:rsid w:val="00520DCF"/>
    <w:rsid w:val="00536E3B"/>
    <w:rsid w:val="0056505D"/>
    <w:rsid w:val="00570FB0"/>
    <w:rsid w:val="005803C2"/>
    <w:rsid w:val="00635295"/>
    <w:rsid w:val="00652385"/>
    <w:rsid w:val="0065494A"/>
    <w:rsid w:val="00664DAA"/>
    <w:rsid w:val="00667C32"/>
    <w:rsid w:val="00675C2A"/>
    <w:rsid w:val="006868DB"/>
    <w:rsid w:val="006A1F06"/>
    <w:rsid w:val="006B1505"/>
    <w:rsid w:val="006D13DA"/>
    <w:rsid w:val="006E6BDC"/>
    <w:rsid w:val="006F5EB3"/>
    <w:rsid w:val="007526DB"/>
    <w:rsid w:val="007537AB"/>
    <w:rsid w:val="00791ABB"/>
    <w:rsid w:val="007A1C28"/>
    <w:rsid w:val="007C50EA"/>
    <w:rsid w:val="007E4613"/>
    <w:rsid w:val="00804513"/>
    <w:rsid w:val="00825C5D"/>
    <w:rsid w:val="00826544"/>
    <w:rsid w:val="008546F7"/>
    <w:rsid w:val="00856D89"/>
    <w:rsid w:val="00872AAA"/>
    <w:rsid w:val="008C5895"/>
    <w:rsid w:val="00905C75"/>
    <w:rsid w:val="00906837"/>
    <w:rsid w:val="0090691E"/>
    <w:rsid w:val="009123D4"/>
    <w:rsid w:val="0092745E"/>
    <w:rsid w:val="0093696C"/>
    <w:rsid w:val="00955468"/>
    <w:rsid w:val="00972255"/>
    <w:rsid w:val="00986317"/>
    <w:rsid w:val="009B5442"/>
    <w:rsid w:val="00A03766"/>
    <w:rsid w:val="00A07EB7"/>
    <w:rsid w:val="00A37707"/>
    <w:rsid w:val="00A5685C"/>
    <w:rsid w:val="00A9212C"/>
    <w:rsid w:val="00AB18DF"/>
    <w:rsid w:val="00AC59C9"/>
    <w:rsid w:val="00AC781F"/>
    <w:rsid w:val="00AF57C0"/>
    <w:rsid w:val="00B234ED"/>
    <w:rsid w:val="00B31F01"/>
    <w:rsid w:val="00B35BCE"/>
    <w:rsid w:val="00B41BFD"/>
    <w:rsid w:val="00BC48AF"/>
    <w:rsid w:val="00BC7352"/>
    <w:rsid w:val="00BD182F"/>
    <w:rsid w:val="00BF2EC7"/>
    <w:rsid w:val="00C162B2"/>
    <w:rsid w:val="00C27BAE"/>
    <w:rsid w:val="00C44B01"/>
    <w:rsid w:val="00C66536"/>
    <w:rsid w:val="00C86C05"/>
    <w:rsid w:val="00CB1416"/>
    <w:rsid w:val="00CC3E2F"/>
    <w:rsid w:val="00CD6C10"/>
    <w:rsid w:val="00CE777D"/>
    <w:rsid w:val="00D023D8"/>
    <w:rsid w:val="00D109A8"/>
    <w:rsid w:val="00D22C74"/>
    <w:rsid w:val="00D230B0"/>
    <w:rsid w:val="00D37959"/>
    <w:rsid w:val="00D75E4F"/>
    <w:rsid w:val="00D90985"/>
    <w:rsid w:val="00DC24D7"/>
    <w:rsid w:val="00DF16AD"/>
    <w:rsid w:val="00E02D89"/>
    <w:rsid w:val="00E3445B"/>
    <w:rsid w:val="00E35990"/>
    <w:rsid w:val="00E45B8E"/>
    <w:rsid w:val="00E70DA8"/>
    <w:rsid w:val="00E87DF7"/>
    <w:rsid w:val="00EA7A84"/>
    <w:rsid w:val="00EC4FC3"/>
    <w:rsid w:val="00F06B91"/>
    <w:rsid w:val="00F162A7"/>
    <w:rsid w:val="00F64024"/>
    <w:rsid w:val="00F751D4"/>
    <w:rsid w:val="00F829E0"/>
    <w:rsid w:val="00F91D2E"/>
    <w:rsid w:val="00FC11A4"/>
    <w:rsid w:val="00FC66FC"/>
    <w:rsid w:val="00FD63D4"/>
    <w:rsid w:val="00FF5CE3"/>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EBCD6A4"/>
  <w15:docId w15:val="{F2E44EEA-F6AD-43EB-B7F1-FC1318C6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04AF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E2F"/>
    <w:pPr>
      <w:widowControl/>
      <w:tabs>
        <w:tab w:val="center" w:pos="4680"/>
        <w:tab w:val="right" w:pos="9360"/>
      </w:tabs>
    </w:pPr>
  </w:style>
  <w:style w:type="character" w:customStyle="1" w:styleId="HeaderChar">
    <w:name w:val="Header Char"/>
    <w:basedOn w:val="DefaultParagraphFont"/>
    <w:link w:val="Header"/>
    <w:uiPriority w:val="99"/>
    <w:rsid w:val="00CC3E2F"/>
  </w:style>
  <w:style w:type="paragraph" w:styleId="Footer">
    <w:name w:val="footer"/>
    <w:basedOn w:val="Normal"/>
    <w:link w:val="FooterChar"/>
    <w:uiPriority w:val="99"/>
    <w:unhideWhenUsed/>
    <w:rsid w:val="00CC3E2F"/>
    <w:pPr>
      <w:widowControl/>
      <w:tabs>
        <w:tab w:val="center" w:pos="4680"/>
        <w:tab w:val="right" w:pos="9360"/>
      </w:tabs>
    </w:pPr>
  </w:style>
  <w:style w:type="character" w:customStyle="1" w:styleId="FooterChar">
    <w:name w:val="Footer Char"/>
    <w:basedOn w:val="DefaultParagraphFont"/>
    <w:link w:val="Footer"/>
    <w:uiPriority w:val="99"/>
    <w:rsid w:val="00CC3E2F"/>
  </w:style>
  <w:style w:type="paragraph" w:styleId="BalloonText">
    <w:name w:val="Balloon Text"/>
    <w:basedOn w:val="Normal"/>
    <w:link w:val="BalloonTextChar"/>
    <w:uiPriority w:val="99"/>
    <w:semiHidden/>
    <w:unhideWhenUsed/>
    <w:rsid w:val="00CC3E2F"/>
    <w:pPr>
      <w:widowControl/>
    </w:pPr>
    <w:rPr>
      <w:rFonts w:ascii="Tahoma" w:hAnsi="Tahoma" w:cs="Tahoma"/>
      <w:sz w:val="16"/>
      <w:szCs w:val="16"/>
    </w:rPr>
  </w:style>
  <w:style w:type="character" w:customStyle="1" w:styleId="BalloonTextChar">
    <w:name w:val="Balloon Text Char"/>
    <w:link w:val="BalloonText"/>
    <w:uiPriority w:val="99"/>
    <w:semiHidden/>
    <w:rsid w:val="00CC3E2F"/>
    <w:rPr>
      <w:rFonts w:ascii="Tahoma" w:hAnsi="Tahoma" w:cs="Tahoma"/>
      <w:sz w:val="16"/>
      <w:szCs w:val="16"/>
    </w:rPr>
  </w:style>
  <w:style w:type="paragraph" w:styleId="BodyText">
    <w:name w:val="Body Text"/>
    <w:basedOn w:val="Normal"/>
    <w:link w:val="BodyTextChar"/>
    <w:uiPriority w:val="1"/>
    <w:qFormat/>
    <w:rsid w:val="00504AF9"/>
    <w:pPr>
      <w:ind w:left="480"/>
    </w:pPr>
    <w:rPr>
      <w:rFonts w:ascii="Source Sans Pro" w:eastAsia="Source Sans Pro" w:hAnsi="Source Sans Pro"/>
      <w:sz w:val="24"/>
      <w:szCs w:val="24"/>
    </w:rPr>
  </w:style>
  <w:style w:type="character" w:customStyle="1" w:styleId="BodyTextChar">
    <w:name w:val="Body Text Char"/>
    <w:link w:val="BodyText"/>
    <w:uiPriority w:val="1"/>
    <w:rsid w:val="00504AF9"/>
    <w:rPr>
      <w:rFonts w:ascii="Source Sans Pro" w:eastAsia="Source Sans Pro" w:hAnsi="Source Sans Pro"/>
      <w:sz w:val="24"/>
      <w:szCs w:val="24"/>
    </w:rPr>
  </w:style>
  <w:style w:type="paragraph" w:customStyle="1" w:styleId="CreditTitle">
    <w:name w:val="Credit Title"/>
    <w:basedOn w:val="BodyText"/>
    <w:link w:val="CreditTitleChar"/>
    <w:uiPriority w:val="1"/>
    <w:qFormat/>
    <w:rsid w:val="00504AF9"/>
    <w:pPr>
      <w:spacing w:line="295" w:lineRule="exact"/>
    </w:pPr>
    <w:rPr>
      <w:rFonts w:ascii="Source Sans Pro SemiBold"/>
      <w:b/>
      <w:color w:val="231F20"/>
    </w:rPr>
  </w:style>
  <w:style w:type="character" w:customStyle="1" w:styleId="CreditTitleChar">
    <w:name w:val="Credit Title Char"/>
    <w:link w:val="CreditTitle"/>
    <w:uiPriority w:val="1"/>
    <w:rsid w:val="00504AF9"/>
    <w:rPr>
      <w:rFonts w:ascii="Source Sans Pro SemiBold" w:eastAsia="Source Sans Pro" w:hAnsi="Source Sans Pro"/>
      <w:b/>
      <w:color w:val="231F20"/>
      <w:sz w:val="24"/>
      <w:szCs w:val="24"/>
    </w:rPr>
  </w:style>
  <w:style w:type="table" w:styleId="TableGrid">
    <w:name w:val="Table Grid"/>
    <w:basedOn w:val="TableNormal"/>
    <w:uiPriority w:val="59"/>
    <w:rsid w:val="0050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tails">
    <w:name w:val="Table Details"/>
    <w:basedOn w:val="BodyText"/>
    <w:link w:val="TableDetailsChar"/>
    <w:uiPriority w:val="1"/>
    <w:qFormat/>
    <w:rsid w:val="00504AF9"/>
    <w:pPr>
      <w:ind w:left="0"/>
    </w:pPr>
  </w:style>
  <w:style w:type="character" w:customStyle="1" w:styleId="TableDetailsChar">
    <w:name w:val="Table Details Char"/>
    <w:link w:val="TableDetails"/>
    <w:uiPriority w:val="1"/>
    <w:rsid w:val="00504AF9"/>
    <w:rPr>
      <w:rFonts w:ascii="Source Sans Pro" w:eastAsia="Source Sans Pro" w:hAnsi="Source Sans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Babcock AD D M N R SM LEED.doc</vt:lpstr>
    </vt:vector>
  </TitlesOfParts>
  <Company>Nystrom Inc</Company>
  <LinksUpToDate>false</LinksUpToDate>
  <CharactersWithSpaces>1531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BMQ38 LEEDv4</dc:title>
  <dc:subject>BD_EFS_BMQ_LEEDv4</dc:subject>
  <dc:creator>mdibba</dc:creator>
  <keywords>Babcock_EFS_BMQ_LEEDv4</keywords>
  <dc:description>Babcock AD BN LEED</dc:description>
  <lastModifiedBy>Sandy McWilliams CSI, LEED AP BD+C</lastModifiedBy>
  <revision>4</revision>
  <dcterms:created xsi:type="dcterms:W3CDTF">2021-11-30T18:36:00.0000000Z</dcterms:created>
  <dcterms:modified xsi:type="dcterms:W3CDTF">2022-02-17T18:41:00.0000000Z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BD_EFS_BMQ_LEEDv4</vt:lpwstr>
  </property>
  <property fmtid="{D5CDD505-2E9C-101B-9397-08002B2CF9AE}" pid="3" name="Revision">
    <vt:lpwstr>H</vt:lpwstr>
  </property>
</Properties>
</file>