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77CF" w14:textId="77777777" w:rsidR="00130FE9" w:rsidRPr="00130FE9" w:rsidRDefault="00130FE9" w:rsidP="00130FE9">
      <w:pPr>
        <w:pStyle w:val="BodyText"/>
        <w:spacing w:before="51"/>
        <w:ind w:left="-180" w:right="-360"/>
        <w:rPr>
          <w:rFonts w:ascii="Arial" w:hAnsi="Arial" w:cs="Arial"/>
          <w:color w:val="231F20"/>
          <w:spacing w:val="-1"/>
          <w:sz w:val="22"/>
          <w:szCs w:val="22"/>
        </w:rPr>
      </w:pPr>
      <w:bookmarkStart w:id="0" w:name="_Toc303764968"/>
      <w:r w:rsidRPr="00130FE9">
        <w:rPr>
          <w:rFonts w:ascii="Arial" w:hAnsi="Arial" w:cs="Arial"/>
          <w:color w:val="231F20"/>
          <w:spacing w:val="-1"/>
          <w:sz w:val="22"/>
          <w:szCs w:val="22"/>
        </w:rPr>
        <w:t>RE: Sustainability Statement</w:t>
      </w:r>
    </w:p>
    <w:p w14:paraId="0309FE18" w14:textId="77777777" w:rsidR="00130FE9" w:rsidRPr="00130FE9" w:rsidRDefault="00130FE9" w:rsidP="00130FE9">
      <w:pPr>
        <w:pStyle w:val="BodyText"/>
        <w:spacing w:before="51"/>
        <w:ind w:left="-180" w:right="-360"/>
        <w:rPr>
          <w:rFonts w:ascii="Arial" w:hAnsi="Arial" w:cs="Arial"/>
          <w:color w:val="231F20"/>
          <w:spacing w:val="-1"/>
          <w:sz w:val="22"/>
          <w:szCs w:val="22"/>
        </w:rPr>
      </w:pPr>
    </w:p>
    <w:p w14:paraId="3165938B" w14:textId="77777777" w:rsidR="00130FE9" w:rsidRPr="00130FE9" w:rsidRDefault="00130FE9" w:rsidP="00130FE9">
      <w:pPr>
        <w:pStyle w:val="BodyText"/>
        <w:spacing w:before="51"/>
        <w:ind w:left="-180" w:right="-360"/>
        <w:rPr>
          <w:rFonts w:ascii="Arial" w:hAnsi="Arial" w:cs="Arial"/>
          <w:sz w:val="22"/>
          <w:szCs w:val="22"/>
        </w:rPr>
      </w:pPr>
      <w:r w:rsidRPr="00130FE9">
        <w:rPr>
          <w:rFonts w:ascii="Arial" w:hAnsi="Arial" w:cs="Arial"/>
          <w:sz w:val="22"/>
          <w:szCs w:val="22"/>
        </w:rPr>
        <w:t>Babcock-Davis certifies and provides the following information for use in achieving LEED v4 credit for the specification of Babcock-Davis Entrance Mats.</w:t>
      </w:r>
    </w:p>
    <w:p w14:paraId="20DA1783" w14:textId="77777777" w:rsidR="00130FE9" w:rsidRPr="00130FE9" w:rsidRDefault="00130FE9" w:rsidP="00130FE9">
      <w:pPr>
        <w:pStyle w:val="BodyText"/>
        <w:spacing w:before="51"/>
        <w:ind w:left="-180" w:right="-360"/>
        <w:rPr>
          <w:rFonts w:ascii="Arial" w:hAnsi="Arial" w:cs="Arial"/>
          <w:sz w:val="22"/>
          <w:szCs w:val="22"/>
        </w:rPr>
      </w:pPr>
    </w:p>
    <w:p w14:paraId="26A83D1D" w14:textId="77777777" w:rsidR="00130FE9" w:rsidRPr="00130FE9" w:rsidRDefault="00130FE9" w:rsidP="00130FE9">
      <w:pPr>
        <w:pStyle w:val="BodyText"/>
        <w:spacing w:before="51"/>
        <w:ind w:left="-180" w:right="-360"/>
        <w:rPr>
          <w:rFonts w:ascii="Arial" w:hAnsi="Arial" w:cs="Arial"/>
          <w:sz w:val="22"/>
          <w:szCs w:val="22"/>
        </w:rPr>
      </w:pPr>
      <w:r w:rsidRPr="00130FE9">
        <w:rPr>
          <w:rFonts w:ascii="Arial" w:hAnsi="Arial" w:cs="Arial"/>
          <w:b/>
          <w:bCs/>
          <w:sz w:val="22"/>
          <w:szCs w:val="22"/>
        </w:rPr>
        <w:t>Product</w:t>
      </w:r>
      <w:r w:rsidRPr="00130FE9">
        <w:rPr>
          <w:rFonts w:ascii="Arial" w:hAnsi="Arial" w:cs="Arial"/>
          <w:sz w:val="22"/>
          <w:szCs w:val="22"/>
        </w:rPr>
        <w:t xml:space="preserve"> </w:t>
      </w:r>
      <w:r w:rsidRPr="00130FE9">
        <w:rPr>
          <w:rFonts w:ascii="Arial" w:hAnsi="Arial" w:cs="Arial"/>
          <w:sz w:val="22"/>
          <w:szCs w:val="22"/>
        </w:rPr>
        <w:tab/>
      </w:r>
      <w:r w:rsidRPr="00130FE9">
        <w:rPr>
          <w:rFonts w:ascii="Arial" w:hAnsi="Arial" w:cs="Arial"/>
          <w:sz w:val="22"/>
          <w:szCs w:val="22"/>
        </w:rPr>
        <w:tab/>
      </w:r>
      <w:proofErr w:type="spellStart"/>
      <w:r w:rsidRPr="00130FE9">
        <w:rPr>
          <w:rFonts w:ascii="Arial" w:hAnsi="Arial" w:cs="Arial"/>
          <w:sz w:val="22"/>
          <w:szCs w:val="22"/>
        </w:rPr>
        <w:t>MatDesign</w:t>
      </w:r>
      <w:proofErr w:type="spellEnd"/>
      <w:r w:rsidRPr="00130FE9">
        <w:rPr>
          <w:rFonts w:ascii="Arial" w:hAnsi="Arial" w:cs="Arial"/>
          <w:sz w:val="22"/>
          <w:szCs w:val="22"/>
        </w:rPr>
        <w:t>™ Aluminum Hinge Roll-up Mats</w:t>
      </w:r>
      <w:r w:rsidRPr="00130FE9">
        <w:rPr>
          <w:rFonts w:ascii="Arial" w:hAnsi="Arial" w:cs="Arial"/>
          <w:sz w:val="22"/>
          <w:szCs w:val="22"/>
        </w:rPr>
        <w:t xml:space="preserve"> </w:t>
      </w:r>
    </w:p>
    <w:p w14:paraId="3D664286" w14:textId="4CC6D3EC" w:rsidR="00130FE9" w:rsidRPr="00130FE9" w:rsidRDefault="00130FE9" w:rsidP="00130FE9">
      <w:pPr>
        <w:pStyle w:val="BodyText"/>
        <w:spacing w:before="51"/>
        <w:ind w:left="-180" w:right="-360"/>
        <w:rPr>
          <w:rFonts w:ascii="Arial" w:hAnsi="Arial" w:cs="Arial"/>
          <w:sz w:val="22"/>
          <w:szCs w:val="22"/>
        </w:rPr>
      </w:pPr>
      <w:r w:rsidRPr="00130FE9">
        <w:rPr>
          <w:rFonts w:ascii="Arial" w:hAnsi="Arial" w:cs="Arial"/>
          <w:b/>
          <w:bCs/>
          <w:sz w:val="22"/>
          <w:szCs w:val="22"/>
        </w:rPr>
        <w:t>Models:</w:t>
      </w:r>
      <w:r w:rsidRPr="00130FE9">
        <w:rPr>
          <w:rFonts w:ascii="Arial" w:hAnsi="Arial" w:cs="Arial"/>
          <w:sz w:val="22"/>
          <w:szCs w:val="22"/>
        </w:rPr>
        <w:tab/>
      </w:r>
      <w:r w:rsidRPr="00130FE9">
        <w:rPr>
          <w:rFonts w:ascii="Arial" w:hAnsi="Arial" w:cs="Arial"/>
          <w:sz w:val="22"/>
          <w:szCs w:val="22"/>
        </w:rPr>
        <w:tab/>
        <w:t>BMD38P, BMD38R, BMD38V, BMD38G, BMD38X, BMD38E, BMD38U, BMD38B</w:t>
      </w:r>
    </w:p>
    <w:p w14:paraId="571BD1DC" w14:textId="77777777" w:rsidR="00130FE9" w:rsidRPr="00130FE9" w:rsidRDefault="00130FE9" w:rsidP="00130FE9">
      <w:pPr>
        <w:pStyle w:val="BodyText"/>
        <w:spacing w:before="51"/>
        <w:ind w:left="-180" w:right="-360"/>
        <w:rPr>
          <w:rFonts w:ascii="Arial" w:hAnsi="Arial" w:cs="Arial"/>
          <w:sz w:val="22"/>
          <w:szCs w:val="22"/>
        </w:rPr>
      </w:pPr>
    </w:p>
    <w:p w14:paraId="1712E899" w14:textId="77777777" w:rsidR="00130FE9" w:rsidRPr="00130FE9" w:rsidRDefault="00130FE9" w:rsidP="00130FE9">
      <w:pPr>
        <w:pStyle w:val="BodyText"/>
        <w:spacing w:before="51"/>
        <w:ind w:left="-180" w:right="-360"/>
        <w:rPr>
          <w:rFonts w:ascii="Arial" w:hAnsi="Arial" w:cs="Arial"/>
          <w:b/>
          <w:bCs/>
          <w:sz w:val="22"/>
          <w:szCs w:val="22"/>
        </w:rPr>
      </w:pPr>
    </w:p>
    <w:p w14:paraId="4B71E7DC" w14:textId="77777777" w:rsidR="00130FE9" w:rsidRPr="00130FE9" w:rsidRDefault="00130FE9" w:rsidP="00130FE9">
      <w:pPr>
        <w:pStyle w:val="BodyText"/>
        <w:spacing w:before="51"/>
        <w:ind w:left="-180" w:right="-360"/>
        <w:rPr>
          <w:rFonts w:ascii="Arial" w:hAnsi="Arial" w:cs="Arial"/>
          <w:b/>
          <w:bCs/>
          <w:sz w:val="22"/>
          <w:szCs w:val="22"/>
        </w:rPr>
      </w:pPr>
      <w:r w:rsidRPr="00130FE9">
        <w:rPr>
          <w:rFonts w:ascii="Arial" w:hAnsi="Arial" w:cs="Arial"/>
          <w:b/>
          <w:bCs/>
          <w:sz w:val="22"/>
          <w:szCs w:val="22"/>
        </w:rPr>
        <w:t>Manufacturing Info</w:t>
      </w:r>
    </w:p>
    <w:p w14:paraId="6BD8B830" w14:textId="77777777" w:rsidR="00130FE9" w:rsidRPr="00130FE9" w:rsidRDefault="00130FE9" w:rsidP="00130FE9">
      <w:pPr>
        <w:pStyle w:val="BodyText"/>
        <w:numPr>
          <w:ilvl w:val="0"/>
          <w:numId w:val="10"/>
        </w:numPr>
        <w:spacing w:before="51"/>
        <w:ind w:right="-360"/>
        <w:rPr>
          <w:rFonts w:ascii="Arial" w:hAnsi="Arial" w:cs="Arial"/>
          <w:sz w:val="22"/>
          <w:szCs w:val="22"/>
        </w:rPr>
      </w:pPr>
      <w:r w:rsidRPr="00130FE9">
        <w:rPr>
          <w:rFonts w:ascii="Arial" w:hAnsi="Arial" w:cs="Arial"/>
          <w:sz w:val="22"/>
          <w:szCs w:val="22"/>
        </w:rPr>
        <w:t>Final Assembly Location: Brooklyn Park MN</w:t>
      </w:r>
    </w:p>
    <w:p w14:paraId="741EFE66" w14:textId="77777777" w:rsidR="00130FE9" w:rsidRPr="00130FE9" w:rsidRDefault="00130FE9" w:rsidP="00130FE9">
      <w:pPr>
        <w:pStyle w:val="BodyText"/>
        <w:numPr>
          <w:ilvl w:val="0"/>
          <w:numId w:val="10"/>
        </w:numPr>
        <w:spacing w:before="51"/>
        <w:ind w:right="-360"/>
        <w:rPr>
          <w:rFonts w:ascii="Arial" w:hAnsi="Arial" w:cs="Arial"/>
          <w:sz w:val="22"/>
          <w:szCs w:val="22"/>
        </w:rPr>
      </w:pPr>
      <w:r w:rsidRPr="00130FE9">
        <w:rPr>
          <w:rFonts w:ascii="Arial" w:hAnsi="Arial" w:cs="Arial"/>
          <w:sz w:val="22"/>
          <w:szCs w:val="22"/>
        </w:rPr>
        <w:t>Extraction point is not within 500 miles of manufacturing</w:t>
      </w:r>
    </w:p>
    <w:p w14:paraId="259A2BF9" w14:textId="77777777" w:rsidR="00130FE9" w:rsidRPr="00130FE9" w:rsidRDefault="00130FE9" w:rsidP="00130FE9">
      <w:pPr>
        <w:pStyle w:val="BodyText"/>
        <w:numPr>
          <w:ilvl w:val="0"/>
          <w:numId w:val="10"/>
        </w:numPr>
        <w:spacing w:before="51"/>
        <w:ind w:right="-360"/>
        <w:rPr>
          <w:rFonts w:ascii="Arial" w:hAnsi="Arial" w:cs="Arial"/>
          <w:sz w:val="22"/>
          <w:szCs w:val="22"/>
        </w:rPr>
      </w:pPr>
      <w:r w:rsidRPr="00130FE9">
        <w:rPr>
          <w:rFonts w:ascii="Arial" w:hAnsi="Arial" w:cs="Arial"/>
          <w:sz w:val="22"/>
          <w:szCs w:val="22"/>
        </w:rPr>
        <w:t>Recycled Content</w:t>
      </w:r>
    </w:p>
    <w:p w14:paraId="3B6B362A" w14:textId="2695C4BA" w:rsidR="00130FE9" w:rsidRPr="00130FE9" w:rsidRDefault="00130FE9" w:rsidP="00130FE9">
      <w:pPr>
        <w:pStyle w:val="BodyText"/>
        <w:numPr>
          <w:ilvl w:val="1"/>
          <w:numId w:val="10"/>
        </w:numPr>
        <w:spacing w:before="51"/>
        <w:ind w:right="-360"/>
        <w:rPr>
          <w:rFonts w:ascii="Arial" w:hAnsi="Arial" w:cs="Arial"/>
          <w:sz w:val="22"/>
          <w:szCs w:val="22"/>
        </w:rPr>
      </w:pPr>
      <w:r w:rsidRPr="00130FE9">
        <w:rPr>
          <w:rFonts w:ascii="Arial" w:hAnsi="Arial" w:cs="Arial"/>
          <w:kern w:val="36"/>
          <w:sz w:val="22"/>
          <w:szCs w:val="22"/>
        </w:rPr>
        <w:t>BMD38Pand BMD38R contain</w:t>
      </w:r>
    </w:p>
    <w:p w14:paraId="4D535D00" w14:textId="46F51BB2" w:rsidR="00130FE9" w:rsidRPr="00130FE9" w:rsidRDefault="00130FE9" w:rsidP="00130FE9">
      <w:pPr>
        <w:pStyle w:val="BodyText"/>
        <w:numPr>
          <w:ilvl w:val="2"/>
          <w:numId w:val="10"/>
        </w:numPr>
        <w:spacing w:before="51"/>
        <w:ind w:right="-360"/>
        <w:rPr>
          <w:rFonts w:ascii="Arial" w:hAnsi="Arial" w:cs="Arial"/>
          <w:sz w:val="22"/>
          <w:szCs w:val="22"/>
        </w:rPr>
      </w:pPr>
      <w:r w:rsidRPr="00130FE9">
        <w:rPr>
          <w:rFonts w:ascii="Arial" w:hAnsi="Arial" w:cs="Arial"/>
          <w:kern w:val="36"/>
          <w:sz w:val="22"/>
          <w:szCs w:val="22"/>
        </w:rPr>
        <w:t xml:space="preserve"> 37% pre-consumer</w:t>
      </w:r>
      <w:r w:rsidRPr="00130FE9">
        <w:rPr>
          <w:rFonts w:ascii="Arial" w:hAnsi="Arial" w:cs="Arial"/>
          <w:kern w:val="36"/>
          <w:sz w:val="22"/>
          <w:szCs w:val="22"/>
        </w:rPr>
        <w:t xml:space="preserve">, </w:t>
      </w:r>
      <w:r w:rsidRPr="00130FE9">
        <w:rPr>
          <w:rFonts w:ascii="Arial" w:hAnsi="Arial" w:cs="Arial"/>
          <w:kern w:val="36"/>
          <w:sz w:val="22"/>
          <w:szCs w:val="22"/>
        </w:rPr>
        <w:t>19% post-consumer recycled content.</w:t>
      </w:r>
    </w:p>
    <w:p w14:paraId="4FED7333" w14:textId="77777777" w:rsidR="00130FE9" w:rsidRPr="00130FE9" w:rsidRDefault="00130FE9" w:rsidP="00130FE9">
      <w:pPr>
        <w:pStyle w:val="BodyText"/>
        <w:numPr>
          <w:ilvl w:val="1"/>
          <w:numId w:val="10"/>
        </w:numPr>
        <w:spacing w:before="51"/>
        <w:ind w:right="-360"/>
        <w:rPr>
          <w:rFonts w:ascii="Arial" w:hAnsi="Arial" w:cs="Arial"/>
          <w:sz w:val="22"/>
          <w:szCs w:val="22"/>
        </w:rPr>
      </w:pPr>
      <w:r w:rsidRPr="00130FE9">
        <w:rPr>
          <w:rFonts w:ascii="Arial" w:hAnsi="Arial" w:cs="Arial"/>
          <w:kern w:val="36"/>
          <w:sz w:val="22"/>
          <w:szCs w:val="22"/>
        </w:rPr>
        <w:t xml:space="preserve">BMD38V </w:t>
      </w:r>
    </w:p>
    <w:p w14:paraId="50A96376" w14:textId="5DA2F271" w:rsidR="00130FE9" w:rsidRPr="00130FE9" w:rsidRDefault="00130FE9" w:rsidP="00130FE9">
      <w:pPr>
        <w:pStyle w:val="BodyText"/>
        <w:numPr>
          <w:ilvl w:val="2"/>
          <w:numId w:val="10"/>
        </w:numPr>
        <w:spacing w:before="51"/>
        <w:ind w:right="-360"/>
        <w:rPr>
          <w:rFonts w:ascii="Arial" w:hAnsi="Arial" w:cs="Arial"/>
          <w:sz w:val="22"/>
          <w:szCs w:val="22"/>
        </w:rPr>
      </w:pPr>
      <w:r w:rsidRPr="00130FE9">
        <w:rPr>
          <w:rFonts w:ascii="Arial" w:hAnsi="Arial" w:cs="Arial"/>
          <w:kern w:val="36"/>
          <w:sz w:val="22"/>
          <w:szCs w:val="22"/>
        </w:rPr>
        <w:t>29% pre-consumer</w:t>
      </w:r>
      <w:r w:rsidRPr="00130FE9">
        <w:rPr>
          <w:rFonts w:ascii="Arial" w:hAnsi="Arial" w:cs="Arial"/>
          <w:kern w:val="36"/>
          <w:sz w:val="22"/>
          <w:szCs w:val="22"/>
        </w:rPr>
        <w:t>,</w:t>
      </w:r>
      <w:r w:rsidRPr="00130FE9">
        <w:rPr>
          <w:rFonts w:ascii="Arial" w:hAnsi="Arial" w:cs="Arial"/>
          <w:kern w:val="36"/>
          <w:sz w:val="22"/>
          <w:szCs w:val="22"/>
        </w:rPr>
        <w:t xml:space="preserve"> 14.5% post-consumer recycled content.</w:t>
      </w:r>
    </w:p>
    <w:p w14:paraId="5B843675" w14:textId="77777777" w:rsidR="00130FE9" w:rsidRPr="00130FE9" w:rsidRDefault="00130FE9" w:rsidP="00130FE9">
      <w:pPr>
        <w:pStyle w:val="BodyText"/>
        <w:numPr>
          <w:ilvl w:val="1"/>
          <w:numId w:val="10"/>
        </w:numPr>
        <w:spacing w:before="51"/>
        <w:ind w:right="-360"/>
        <w:rPr>
          <w:rFonts w:ascii="Arial" w:hAnsi="Arial" w:cs="Arial"/>
          <w:sz w:val="22"/>
          <w:szCs w:val="22"/>
        </w:rPr>
      </w:pPr>
      <w:r w:rsidRPr="00130FE9">
        <w:rPr>
          <w:rFonts w:ascii="Arial" w:hAnsi="Arial" w:cs="Arial"/>
          <w:sz w:val="22"/>
          <w:szCs w:val="22"/>
        </w:rPr>
        <w:t xml:space="preserve">BMD38E </w:t>
      </w:r>
    </w:p>
    <w:p w14:paraId="7CC2AE8E" w14:textId="443447F1" w:rsidR="00130FE9" w:rsidRPr="00130FE9" w:rsidRDefault="00130FE9" w:rsidP="00130FE9">
      <w:pPr>
        <w:pStyle w:val="BodyText"/>
        <w:numPr>
          <w:ilvl w:val="2"/>
          <w:numId w:val="10"/>
        </w:numPr>
        <w:spacing w:before="51"/>
        <w:ind w:right="-360"/>
        <w:rPr>
          <w:rFonts w:ascii="Arial" w:hAnsi="Arial" w:cs="Arial"/>
          <w:sz w:val="22"/>
          <w:szCs w:val="22"/>
        </w:rPr>
      </w:pPr>
      <w:r w:rsidRPr="00130FE9">
        <w:rPr>
          <w:rFonts w:ascii="Arial" w:hAnsi="Arial" w:cs="Arial"/>
          <w:sz w:val="22"/>
          <w:szCs w:val="22"/>
        </w:rPr>
        <w:t xml:space="preserve">50.7% pre-consumer, </w:t>
      </w:r>
      <w:r w:rsidRPr="00130FE9">
        <w:rPr>
          <w:rFonts w:ascii="Arial" w:hAnsi="Arial" w:cs="Arial"/>
          <w:sz w:val="22"/>
          <w:szCs w:val="22"/>
        </w:rPr>
        <w:t xml:space="preserve"> </w:t>
      </w:r>
      <w:r w:rsidRPr="00130FE9">
        <w:rPr>
          <w:rFonts w:ascii="Arial" w:hAnsi="Arial" w:cs="Arial"/>
          <w:sz w:val="22"/>
          <w:szCs w:val="22"/>
        </w:rPr>
        <w:t xml:space="preserve">21.7% </w:t>
      </w:r>
      <w:r w:rsidRPr="00130FE9">
        <w:rPr>
          <w:rFonts w:ascii="Arial" w:hAnsi="Arial" w:cs="Arial"/>
          <w:sz w:val="22"/>
          <w:szCs w:val="22"/>
        </w:rPr>
        <w:t>post-consumer</w:t>
      </w:r>
      <w:r w:rsidRPr="00130FE9">
        <w:rPr>
          <w:rFonts w:ascii="Arial" w:hAnsi="Arial" w:cs="Arial"/>
          <w:sz w:val="22"/>
          <w:szCs w:val="22"/>
        </w:rPr>
        <w:t xml:space="preserve"> recycled content</w:t>
      </w:r>
    </w:p>
    <w:p w14:paraId="6B335CE9" w14:textId="77777777" w:rsidR="00130FE9" w:rsidRPr="00130FE9" w:rsidRDefault="00130FE9" w:rsidP="00130FE9">
      <w:pPr>
        <w:pStyle w:val="BodyText"/>
        <w:numPr>
          <w:ilvl w:val="1"/>
          <w:numId w:val="10"/>
        </w:numPr>
        <w:spacing w:before="51"/>
        <w:ind w:right="-360"/>
        <w:rPr>
          <w:rFonts w:ascii="Arial" w:hAnsi="Arial" w:cs="Arial"/>
          <w:sz w:val="22"/>
          <w:szCs w:val="22"/>
        </w:rPr>
      </w:pPr>
      <w:r w:rsidRPr="00130FE9">
        <w:rPr>
          <w:rFonts w:ascii="Arial" w:hAnsi="Arial" w:cs="Arial"/>
          <w:kern w:val="36"/>
          <w:sz w:val="22"/>
          <w:szCs w:val="22"/>
        </w:rPr>
        <w:t xml:space="preserve">BMD38U </w:t>
      </w:r>
    </w:p>
    <w:p w14:paraId="5710F679" w14:textId="5E820DF3" w:rsidR="00130FE9" w:rsidRPr="00130FE9" w:rsidRDefault="00130FE9" w:rsidP="00130FE9">
      <w:pPr>
        <w:pStyle w:val="BodyText"/>
        <w:numPr>
          <w:ilvl w:val="2"/>
          <w:numId w:val="10"/>
        </w:numPr>
        <w:spacing w:before="51"/>
        <w:ind w:right="-360"/>
        <w:rPr>
          <w:rFonts w:ascii="Arial" w:hAnsi="Arial" w:cs="Arial"/>
          <w:sz w:val="22"/>
          <w:szCs w:val="22"/>
        </w:rPr>
      </w:pPr>
      <w:r w:rsidRPr="00130FE9">
        <w:rPr>
          <w:rFonts w:ascii="Arial" w:hAnsi="Arial" w:cs="Arial"/>
          <w:kern w:val="36"/>
          <w:sz w:val="22"/>
          <w:szCs w:val="22"/>
        </w:rPr>
        <w:t xml:space="preserve"> 35% pre-consumer</w:t>
      </w:r>
      <w:r w:rsidRPr="00130FE9">
        <w:rPr>
          <w:rFonts w:ascii="Arial" w:hAnsi="Arial" w:cs="Arial"/>
          <w:kern w:val="36"/>
          <w:sz w:val="22"/>
          <w:szCs w:val="22"/>
        </w:rPr>
        <w:t>,</w:t>
      </w:r>
      <w:r w:rsidRPr="00130FE9">
        <w:rPr>
          <w:rFonts w:ascii="Arial" w:hAnsi="Arial" w:cs="Arial"/>
          <w:kern w:val="36"/>
          <w:sz w:val="22"/>
          <w:szCs w:val="22"/>
        </w:rPr>
        <w:t xml:space="preserve"> 17.7% post-consumer recycled content.</w:t>
      </w:r>
    </w:p>
    <w:p w14:paraId="11C5F067" w14:textId="77777777" w:rsidR="00130FE9" w:rsidRPr="00130FE9" w:rsidRDefault="00130FE9" w:rsidP="00130FE9">
      <w:pPr>
        <w:pStyle w:val="BodyText"/>
        <w:numPr>
          <w:ilvl w:val="1"/>
          <w:numId w:val="10"/>
        </w:numPr>
        <w:spacing w:before="51"/>
        <w:ind w:right="-360"/>
        <w:rPr>
          <w:rFonts w:ascii="Arial" w:hAnsi="Arial" w:cs="Arial"/>
          <w:sz w:val="22"/>
          <w:szCs w:val="22"/>
        </w:rPr>
      </w:pPr>
      <w:r w:rsidRPr="00130FE9">
        <w:rPr>
          <w:rFonts w:ascii="Arial" w:hAnsi="Arial" w:cs="Arial"/>
          <w:kern w:val="36"/>
          <w:sz w:val="22"/>
          <w:szCs w:val="22"/>
        </w:rPr>
        <w:t xml:space="preserve">BMD38G </w:t>
      </w:r>
    </w:p>
    <w:p w14:paraId="2A8CBAC8" w14:textId="365CBE3A" w:rsidR="00130FE9" w:rsidRPr="00130FE9" w:rsidRDefault="00130FE9" w:rsidP="00130FE9">
      <w:pPr>
        <w:pStyle w:val="BodyText"/>
        <w:numPr>
          <w:ilvl w:val="2"/>
          <w:numId w:val="10"/>
        </w:numPr>
        <w:spacing w:before="51"/>
        <w:ind w:right="-360"/>
        <w:rPr>
          <w:rFonts w:ascii="Arial" w:hAnsi="Arial" w:cs="Arial"/>
          <w:sz w:val="22"/>
          <w:szCs w:val="22"/>
        </w:rPr>
      </w:pPr>
      <w:r w:rsidRPr="00130FE9">
        <w:rPr>
          <w:rFonts w:ascii="Arial" w:hAnsi="Arial" w:cs="Arial"/>
          <w:kern w:val="36"/>
          <w:sz w:val="22"/>
          <w:szCs w:val="22"/>
        </w:rPr>
        <w:t>37% pre-consumer</w:t>
      </w:r>
      <w:r w:rsidRPr="00130FE9">
        <w:rPr>
          <w:rFonts w:ascii="Arial" w:hAnsi="Arial" w:cs="Arial"/>
          <w:kern w:val="36"/>
          <w:sz w:val="22"/>
          <w:szCs w:val="22"/>
        </w:rPr>
        <w:t>,</w:t>
      </w:r>
      <w:r w:rsidRPr="00130FE9">
        <w:rPr>
          <w:rFonts w:ascii="Arial" w:hAnsi="Arial" w:cs="Arial"/>
          <w:kern w:val="36"/>
          <w:sz w:val="22"/>
          <w:szCs w:val="22"/>
        </w:rPr>
        <w:t xml:space="preserve"> 18% post-consumer recycled content.</w:t>
      </w:r>
    </w:p>
    <w:p w14:paraId="6185FE36" w14:textId="77777777" w:rsidR="00130FE9" w:rsidRPr="00130FE9" w:rsidRDefault="00130FE9" w:rsidP="00130FE9">
      <w:pPr>
        <w:pStyle w:val="BodyText"/>
        <w:numPr>
          <w:ilvl w:val="1"/>
          <w:numId w:val="10"/>
        </w:numPr>
        <w:spacing w:before="51"/>
        <w:ind w:right="-360"/>
        <w:rPr>
          <w:rFonts w:ascii="Arial" w:hAnsi="Arial" w:cs="Arial"/>
          <w:sz w:val="22"/>
          <w:szCs w:val="22"/>
        </w:rPr>
      </w:pPr>
      <w:r w:rsidRPr="00130FE9">
        <w:rPr>
          <w:rFonts w:ascii="Arial" w:hAnsi="Arial" w:cs="Arial"/>
          <w:kern w:val="36"/>
          <w:sz w:val="22"/>
          <w:szCs w:val="22"/>
        </w:rPr>
        <w:t xml:space="preserve">BMD38B </w:t>
      </w:r>
    </w:p>
    <w:p w14:paraId="3FB85A1B" w14:textId="1A43E926" w:rsidR="00130FE9" w:rsidRPr="00130FE9" w:rsidRDefault="00130FE9" w:rsidP="00130FE9">
      <w:pPr>
        <w:pStyle w:val="BodyText"/>
        <w:numPr>
          <w:ilvl w:val="2"/>
          <w:numId w:val="10"/>
        </w:numPr>
        <w:spacing w:before="51"/>
        <w:ind w:right="-360"/>
        <w:rPr>
          <w:rFonts w:ascii="Arial" w:hAnsi="Arial" w:cs="Arial"/>
          <w:sz w:val="22"/>
          <w:szCs w:val="22"/>
        </w:rPr>
      </w:pPr>
      <w:r w:rsidRPr="00130FE9">
        <w:rPr>
          <w:rFonts w:ascii="Arial" w:hAnsi="Arial" w:cs="Arial"/>
          <w:kern w:val="36"/>
          <w:sz w:val="22"/>
          <w:szCs w:val="22"/>
        </w:rPr>
        <w:t>31% pre-consumer</w:t>
      </w:r>
      <w:r w:rsidRPr="00130FE9">
        <w:rPr>
          <w:rFonts w:ascii="Arial" w:hAnsi="Arial" w:cs="Arial"/>
          <w:kern w:val="36"/>
          <w:sz w:val="22"/>
          <w:szCs w:val="22"/>
        </w:rPr>
        <w:t xml:space="preserve">, </w:t>
      </w:r>
      <w:r w:rsidRPr="00130FE9">
        <w:rPr>
          <w:rFonts w:ascii="Arial" w:hAnsi="Arial" w:cs="Arial"/>
          <w:kern w:val="36"/>
          <w:sz w:val="22"/>
          <w:szCs w:val="22"/>
        </w:rPr>
        <w:t>16% post-consumer recycled content.</w:t>
      </w:r>
    </w:p>
    <w:p w14:paraId="37F11A92" w14:textId="77777777" w:rsidR="00130FE9" w:rsidRPr="00130FE9" w:rsidRDefault="00130FE9" w:rsidP="00130FE9">
      <w:pPr>
        <w:pStyle w:val="BodyText"/>
        <w:numPr>
          <w:ilvl w:val="0"/>
          <w:numId w:val="10"/>
        </w:numPr>
        <w:spacing w:before="51"/>
        <w:ind w:right="-360"/>
        <w:rPr>
          <w:rFonts w:ascii="Arial" w:hAnsi="Arial" w:cs="Arial"/>
          <w:sz w:val="22"/>
          <w:szCs w:val="22"/>
        </w:rPr>
      </w:pPr>
      <w:r w:rsidRPr="00130FE9">
        <w:rPr>
          <w:rFonts w:ascii="Arial" w:hAnsi="Arial" w:cs="Arial"/>
          <w:sz w:val="22"/>
          <w:szCs w:val="22"/>
        </w:rPr>
        <w:t>Health Product Declaration – Not available.</w:t>
      </w:r>
    </w:p>
    <w:p w14:paraId="3795241D" w14:textId="77777777" w:rsidR="00130FE9" w:rsidRPr="00130FE9" w:rsidRDefault="00130FE9" w:rsidP="00130FE9">
      <w:pPr>
        <w:pStyle w:val="BodyText"/>
        <w:spacing w:before="51"/>
        <w:ind w:left="-180" w:right="-360"/>
        <w:rPr>
          <w:rFonts w:ascii="Arial" w:hAnsi="Arial" w:cs="Arial"/>
          <w:sz w:val="22"/>
          <w:szCs w:val="22"/>
        </w:rPr>
      </w:pPr>
    </w:p>
    <w:p w14:paraId="6F97348A" w14:textId="77777777" w:rsidR="00130FE9" w:rsidRPr="00130FE9" w:rsidRDefault="00130FE9" w:rsidP="00130FE9">
      <w:pPr>
        <w:pStyle w:val="BodyText"/>
        <w:spacing w:before="51"/>
        <w:ind w:left="-180" w:right="-360"/>
        <w:rPr>
          <w:rFonts w:ascii="Arial" w:hAnsi="Arial" w:cs="Arial"/>
          <w:b/>
          <w:bCs/>
          <w:sz w:val="22"/>
          <w:szCs w:val="22"/>
        </w:rPr>
      </w:pPr>
      <w:r w:rsidRPr="00130FE9">
        <w:rPr>
          <w:rFonts w:ascii="Arial" w:hAnsi="Arial" w:cs="Arial"/>
          <w:b/>
          <w:bCs/>
          <w:sz w:val="22"/>
          <w:szCs w:val="22"/>
        </w:rPr>
        <w:t xml:space="preserve">LEED Credit Options: </w:t>
      </w:r>
    </w:p>
    <w:p w14:paraId="16C78154" w14:textId="77777777" w:rsidR="00130FE9" w:rsidRPr="00130FE9" w:rsidRDefault="00130FE9" w:rsidP="00130FE9">
      <w:pPr>
        <w:pStyle w:val="BodyText"/>
        <w:numPr>
          <w:ilvl w:val="0"/>
          <w:numId w:val="9"/>
        </w:numPr>
        <w:spacing w:before="51"/>
        <w:ind w:right="-360"/>
        <w:rPr>
          <w:rFonts w:ascii="Arial" w:hAnsi="Arial" w:cs="Arial"/>
          <w:sz w:val="22"/>
          <w:szCs w:val="22"/>
        </w:rPr>
      </w:pPr>
      <w:r w:rsidRPr="00130FE9">
        <w:rPr>
          <w:rFonts w:ascii="Arial" w:hAnsi="Arial" w:cs="Arial"/>
          <w:sz w:val="22"/>
          <w:szCs w:val="22"/>
        </w:rPr>
        <w:t>EQ Credit: Enhanced Indoor Air Quality Strategies</w:t>
      </w:r>
    </w:p>
    <w:p w14:paraId="7EB93C44" w14:textId="77777777" w:rsidR="00130FE9" w:rsidRPr="00130FE9" w:rsidRDefault="00130FE9" w:rsidP="00130FE9">
      <w:pPr>
        <w:pStyle w:val="BodyText"/>
        <w:numPr>
          <w:ilvl w:val="1"/>
          <w:numId w:val="9"/>
        </w:numPr>
        <w:spacing w:before="51"/>
        <w:ind w:left="810" w:right="-360" w:hanging="270"/>
        <w:rPr>
          <w:rFonts w:ascii="Arial" w:hAnsi="Arial" w:cs="Arial"/>
          <w:sz w:val="22"/>
          <w:szCs w:val="22"/>
        </w:rPr>
      </w:pPr>
      <w:r w:rsidRPr="00130FE9">
        <w:rPr>
          <w:rFonts w:ascii="Arial" w:hAnsi="Arial" w:cs="Arial"/>
          <w:sz w:val="22"/>
          <w:szCs w:val="22"/>
        </w:rPr>
        <w:t>Option 1. Enhanced IAQ Strategies (1 point)</w:t>
      </w:r>
    </w:p>
    <w:p w14:paraId="234A0B38" w14:textId="77777777" w:rsidR="00130FE9" w:rsidRPr="00130FE9" w:rsidRDefault="00130FE9" w:rsidP="00130FE9">
      <w:pPr>
        <w:pStyle w:val="BodyText"/>
        <w:numPr>
          <w:ilvl w:val="2"/>
          <w:numId w:val="9"/>
        </w:numPr>
        <w:spacing w:before="51"/>
        <w:ind w:left="1350" w:right="-360" w:hanging="450"/>
        <w:rPr>
          <w:rFonts w:ascii="Arial" w:hAnsi="Arial" w:cs="Arial"/>
          <w:sz w:val="22"/>
          <w:szCs w:val="22"/>
        </w:rPr>
      </w:pPr>
      <w:r w:rsidRPr="00130FE9">
        <w:rPr>
          <w:rFonts w:ascii="Arial" w:hAnsi="Arial" w:cs="Arial"/>
          <w:sz w:val="22"/>
          <w:szCs w:val="22"/>
        </w:rPr>
        <w:t>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6A9D2966" w14:textId="77777777" w:rsidR="00130FE9" w:rsidRPr="00130FE9" w:rsidRDefault="00130FE9" w:rsidP="00130FE9">
      <w:pPr>
        <w:pStyle w:val="BodyText"/>
        <w:spacing w:before="51"/>
        <w:ind w:left="0" w:right="-360"/>
        <w:rPr>
          <w:rFonts w:ascii="Arial" w:hAnsi="Arial" w:cs="Arial"/>
          <w:sz w:val="22"/>
          <w:szCs w:val="22"/>
        </w:rPr>
      </w:pPr>
    </w:p>
    <w:p w14:paraId="2A4A27E4" w14:textId="77777777" w:rsidR="00130FE9" w:rsidRPr="00130FE9" w:rsidRDefault="00130FE9" w:rsidP="00130FE9">
      <w:pPr>
        <w:pStyle w:val="BodyText"/>
        <w:spacing w:before="51"/>
        <w:ind w:left="-180" w:right="-360"/>
        <w:rPr>
          <w:rFonts w:ascii="Arial" w:hAnsi="Arial" w:cs="Arial"/>
          <w:sz w:val="22"/>
          <w:szCs w:val="22"/>
        </w:rPr>
      </w:pPr>
      <w:r w:rsidRPr="00130FE9">
        <w:rPr>
          <w:rFonts w:ascii="Arial" w:hAnsi="Arial" w:cs="Arial"/>
          <w:sz w:val="22"/>
          <w:szCs w:val="22"/>
        </w:rPr>
        <w:t>If you require any further information, please do not hesitate to contact us at (888) 412-3726.</w:t>
      </w:r>
    </w:p>
    <w:p w14:paraId="79E916A3" w14:textId="77777777" w:rsidR="00130FE9" w:rsidRPr="00206B9A" w:rsidRDefault="00130FE9" w:rsidP="00130FE9">
      <w:pPr>
        <w:rPr>
          <w:rFonts w:ascii="Arial" w:hAnsi="Arial" w:cs="Arial"/>
        </w:rPr>
      </w:pPr>
    </w:p>
    <w:p w14:paraId="76DC6E96" w14:textId="1E9C3868" w:rsidR="00130FE9" w:rsidRDefault="00FC4BEE" w:rsidP="00FC4BEE">
      <w:pPr>
        <w:pStyle w:val="Heading2"/>
        <w:tabs>
          <w:tab w:val="center" w:pos="5400"/>
          <w:tab w:val="left" w:pos="9510"/>
        </w:tabs>
        <w:rPr>
          <w:rFonts w:ascii="Helvetica" w:hAnsi="Helvetica"/>
          <w:sz w:val="32"/>
        </w:rPr>
      </w:pPr>
      <w:r>
        <w:rPr>
          <w:rFonts w:ascii="Helvetica" w:hAnsi="Helvetica"/>
          <w:sz w:val="32"/>
        </w:rPr>
        <w:tab/>
      </w:r>
      <w:bookmarkEnd w:id="0"/>
    </w:p>
    <w:sectPr w:rsidR="00130FE9" w:rsidSect="0068164D">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EA42" w14:textId="77777777" w:rsidR="00FA25A8" w:rsidRDefault="00FA25A8" w:rsidP="0090304C">
      <w:pPr>
        <w:spacing w:after="0" w:line="240" w:lineRule="auto"/>
      </w:pPr>
      <w:r>
        <w:separator/>
      </w:r>
    </w:p>
  </w:endnote>
  <w:endnote w:type="continuationSeparator" w:id="0">
    <w:p w14:paraId="22624649" w14:textId="77777777" w:rsidR="00FA25A8" w:rsidRDefault="00FA25A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95A" w14:textId="77777777" w:rsidR="005F6276" w:rsidRDefault="00FA25A8">
    <w:pPr>
      <w:pStyle w:val="Footer"/>
    </w:pPr>
    <w:r>
      <w:rPr>
        <w:noProof/>
      </w:rPr>
      <w:pict w14:anchorId="371ED276">
        <v:shapetype id="_x0000_t202" coordsize="21600,21600" o:spt="202" path="m,l,21600r21600,l21600,xe">
          <v:stroke joinstyle="miter"/>
          <v:path gradientshapeok="t" o:connecttype="rect"/>
        </v:shapetype>
        <v:shape id="_x0000_s2062" type="#_x0000_t202" style="position:absolute;margin-left:51.55pt;margin-top:758.05pt;width:508.9pt;height:12.05pt;z-index:-251658752;mso-position-horizontal-relative:page;mso-position-vertical-relative:page" filled="f" stroked="f">
          <v:textbox style="mso-next-textbox:#_x0000_s2062" inset="0,0,0,0">
            <w:txbxContent>
              <w:p w14:paraId="0619AF6B" w14:textId="00F3D911" w:rsidR="005F6276" w:rsidRPr="00D0161F" w:rsidRDefault="005F6276"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proofErr w:type="spellStart"/>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proofErr w:type="spellEnd"/>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w:t>
                </w:r>
                <w:r w:rsidR="00787D62">
                  <w:rPr>
                    <w:rFonts w:ascii="Arial" w:eastAsia="Avenir LT Std 55 Roman" w:hAnsi="Arial" w:cs="Arial"/>
                    <w:color w:val="231F20"/>
                    <w:sz w:val="20"/>
                    <w:szCs w:val="20"/>
                  </w:rPr>
                  <w:t>66.916.6672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6016" w14:textId="77777777" w:rsidR="00FA25A8" w:rsidRDefault="00FA25A8" w:rsidP="0090304C">
      <w:pPr>
        <w:spacing w:after="0" w:line="240" w:lineRule="auto"/>
      </w:pPr>
      <w:r>
        <w:separator/>
      </w:r>
    </w:p>
  </w:footnote>
  <w:footnote w:type="continuationSeparator" w:id="0">
    <w:p w14:paraId="791ADDE2" w14:textId="77777777" w:rsidR="00FA25A8" w:rsidRDefault="00FA25A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2A75" w14:textId="34D40CD4" w:rsidR="005F6276" w:rsidRDefault="00130FE9">
    <w:pPr>
      <w:pStyle w:val="Header"/>
    </w:pPr>
    <w:r>
      <w:rPr>
        <w:noProof/>
      </w:rPr>
      <w:drawing>
        <wp:anchor distT="0" distB="0" distL="114300" distR="114300" simplePos="0" relativeHeight="251658240" behindDoc="0" locked="0" layoutInCell="1" allowOverlap="1" wp14:anchorId="45FCE760" wp14:editId="124516DC">
          <wp:simplePos x="0" y="0"/>
          <wp:positionH relativeFrom="column">
            <wp:posOffset>0</wp:posOffset>
          </wp:positionH>
          <wp:positionV relativeFrom="paragraph">
            <wp:posOffset>0</wp:posOffset>
          </wp:positionV>
          <wp:extent cx="5680075" cy="664845"/>
          <wp:effectExtent l="0" t="0" r="0" b="0"/>
          <wp:wrapNone/>
          <wp:docPr id="5" name="Picture 5" descr="Babcock-Davis_2color_horizontal-tag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cock-Davis_2color_horizontal-tagli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0075" cy="664845"/>
                  </a:xfrm>
                  <a:prstGeom prst="rect">
                    <a:avLst/>
                  </a:prstGeom>
                  <a:noFill/>
                </pic:spPr>
              </pic:pic>
            </a:graphicData>
          </a:graphic>
          <wp14:sizeRelH relativeFrom="page">
            <wp14:pctWidth>0</wp14:pctWidth>
          </wp14:sizeRelH>
          <wp14:sizeRelV relativeFrom="page">
            <wp14:pctHeight>0</wp14:pctHeight>
          </wp14:sizeRelV>
        </wp:anchor>
      </w:drawing>
    </w:r>
    <w:r w:rsidR="00FA25A8">
      <w:rPr>
        <w:noProof/>
      </w:rPr>
      <w:pict w14:anchorId="437D62A5">
        <v:shapetype id="_x0000_t202" coordsize="21600,21600" o:spt="202" path="m,l,21600r21600,l21600,xe">
          <v:stroke joinstyle="miter"/>
          <v:path gradientshapeok="t" o:connecttype="rect"/>
        </v:shapetype>
        <v:shape id="_x0000_s2063" type="#_x0000_t202" style="position:absolute;margin-left:28.8pt;margin-top:96.4pt;width:554.4pt;height:12pt;z-index:-251657728;mso-position-horizontal-relative:page;mso-position-vertical-relative:page" filled="f" stroked="f">
          <v:textbox style="mso-next-textbox:#_x0000_s2063" inset="0,0,0,0">
            <w:txbxContent>
              <w:p w14:paraId="1BBEA31C" w14:textId="77777777" w:rsidR="005F6276" w:rsidRPr="00270650" w:rsidRDefault="005324B4" w:rsidP="00672F2B">
                <w:pPr>
                  <w:spacing w:after="0" w:line="200" w:lineRule="exact"/>
                  <w:ind w:left="40"/>
                  <w:rPr>
                    <w:color w:val="000000"/>
                    <w:sz w:val="20"/>
                    <w:szCs w:val="20"/>
                  </w:rPr>
                </w:pPr>
                <w:r>
                  <w:rPr>
                    <w:noProof/>
                    <w:color w:val="000000"/>
                    <w:sz w:val="20"/>
                    <w:szCs w:val="20"/>
                  </w:rPr>
                  <w:drawing>
                    <wp:inline distT="0" distB="0" distL="0" distR="0" wp14:anchorId="11D83E76" wp14:editId="2FE0E499">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5C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5CB0"/>
    <w:multiLevelType w:val="hybridMultilevel"/>
    <w:tmpl w:val="4B4AE60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CFF562D"/>
    <w:multiLevelType w:val="hybridMultilevel"/>
    <w:tmpl w:val="832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65E52"/>
    <w:multiLevelType w:val="hybridMultilevel"/>
    <w:tmpl w:val="5F72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B42F1"/>
    <w:multiLevelType w:val="hybridMultilevel"/>
    <w:tmpl w:val="F6AE2EE0"/>
    <w:lvl w:ilvl="0" w:tplc="04090003">
      <w:start w:val="1"/>
      <w:numFmt w:val="bullet"/>
      <w:lvlText w:val="o"/>
      <w:lvlJc w:val="left"/>
      <w:pPr>
        <w:ind w:left="540" w:hanging="360"/>
      </w:pPr>
      <w:rPr>
        <w:rFonts w:ascii="Courier New" w:hAnsi="Courier New" w:cs="Courier New"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2"/>
  </w:num>
  <w:num w:numId="6">
    <w:abstractNumId w:val="7"/>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1617"/>
    <w:rsid w:val="000677FE"/>
    <w:rsid w:val="00075256"/>
    <w:rsid w:val="0008256E"/>
    <w:rsid w:val="000A3C6F"/>
    <w:rsid w:val="000B6B22"/>
    <w:rsid w:val="000C02CC"/>
    <w:rsid w:val="000E088D"/>
    <w:rsid w:val="000E7E0E"/>
    <w:rsid w:val="000F5939"/>
    <w:rsid w:val="00126A9F"/>
    <w:rsid w:val="00130FE9"/>
    <w:rsid w:val="0016020B"/>
    <w:rsid w:val="001637B9"/>
    <w:rsid w:val="001B08AD"/>
    <w:rsid w:val="00203F67"/>
    <w:rsid w:val="00206396"/>
    <w:rsid w:val="002643E3"/>
    <w:rsid w:val="00270650"/>
    <w:rsid w:val="002B22DE"/>
    <w:rsid w:val="003A1457"/>
    <w:rsid w:val="003D6879"/>
    <w:rsid w:val="004603B1"/>
    <w:rsid w:val="004626A1"/>
    <w:rsid w:val="00480999"/>
    <w:rsid w:val="00510994"/>
    <w:rsid w:val="00515D67"/>
    <w:rsid w:val="005324B4"/>
    <w:rsid w:val="005A7724"/>
    <w:rsid w:val="005D5D5C"/>
    <w:rsid w:val="005E1CD7"/>
    <w:rsid w:val="005E449F"/>
    <w:rsid w:val="005F6276"/>
    <w:rsid w:val="00672F2B"/>
    <w:rsid w:val="0068164D"/>
    <w:rsid w:val="0069366A"/>
    <w:rsid w:val="006C39C8"/>
    <w:rsid w:val="006E2A9B"/>
    <w:rsid w:val="006F2924"/>
    <w:rsid w:val="006F2CCB"/>
    <w:rsid w:val="00736B16"/>
    <w:rsid w:val="00776C71"/>
    <w:rsid w:val="00787D62"/>
    <w:rsid w:val="00797CC4"/>
    <w:rsid w:val="00842302"/>
    <w:rsid w:val="008950A7"/>
    <w:rsid w:val="008E5AE1"/>
    <w:rsid w:val="0090304C"/>
    <w:rsid w:val="00915E8C"/>
    <w:rsid w:val="009F6A03"/>
    <w:rsid w:val="00A951CC"/>
    <w:rsid w:val="00AD7364"/>
    <w:rsid w:val="00B245BF"/>
    <w:rsid w:val="00B836E2"/>
    <w:rsid w:val="00BC3E56"/>
    <w:rsid w:val="00C9196E"/>
    <w:rsid w:val="00C936E5"/>
    <w:rsid w:val="00CA7579"/>
    <w:rsid w:val="00CB4820"/>
    <w:rsid w:val="00CE524C"/>
    <w:rsid w:val="00CF7B43"/>
    <w:rsid w:val="00D0161F"/>
    <w:rsid w:val="00D35149"/>
    <w:rsid w:val="00D7608E"/>
    <w:rsid w:val="00DA680D"/>
    <w:rsid w:val="00DC394C"/>
    <w:rsid w:val="00DD5141"/>
    <w:rsid w:val="00E40B7F"/>
    <w:rsid w:val="00E479BF"/>
    <w:rsid w:val="00FA25A8"/>
    <w:rsid w:val="00FC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B4370"/>
  <w15:docId w15:val="{E59E3086-B73A-49C3-87A2-108A1779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DD5141"/>
    <w:pPr>
      <w:keepNext/>
      <w:spacing w:after="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CA757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8Char">
    <w:name w:val="Heading 8 Char"/>
    <w:basedOn w:val="DefaultParagraphFont"/>
    <w:link w:val="Heading8"/>
    <w:rsid w:val="00CA7579"/>
    <w:rPr>
      <w:rFonts w:ascii="Arial" w:eastAsia="Times New Roman" w:hAnsi="Arial"/>
      <w:b/>
      <w:snapToGrid w:val="0"/>
      <w:sz w:val="19"/>
    </w:rPr>
  </w:style>
  <w:style w:type="character" w:styleId="Hyperlink">
    <w:name w:val="Hyperlink"/>
    <w:basedOn w:val="DefaultParagraphFont"/>
    <w:uiPriority w:val="99"/>
    <w:unhideWhenUsed/>
    <w:rsid w:val="00CA7579"/>
    <w:rPr>
      <w:color w:val="0000FF"/>
      <w:u w:val="single"/>
    </w:rPr>
  </w:style>
  <w:style w:type="paragraph" w:customStyle="1" w:styleId="PRT">
    <w:name w:val="PRT"/>
    <w:basedOn w:val="Normal"/>
    <w:next w:val="ART"/>
    <w:autoRedefine/>
    <w:rsid w:val="00CA7579"/>
    <w:pPr>
      <w:keepNext/>
      <w:numPr>
        <w:numId w:val="3"/>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CA7579"/>
    <w:pPr>
      <w:numPr>
        <w:ilvl w:val="1"/>
        <w:numId w:val="3"/>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A7579"/>
    <w:pPr>
      <w:numPr>
        <w:ilvl w:val="2"/>
        <w:numId w:val="3"/>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A7579"/>
    <w:pPr>
      <w:keepNext/>
      <w:numPr>
        <w:ilvl w:val="3"/>
        <w:numId w:val="3"/>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CA7579"/>
    <w:pPr>
      <w:numPr>
        <w:ilvl w:val="4"/>
        <w:numId w:val="3"/>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CA7579"/>
    <w:pPr>
      <w:numPr>
        <w:ilvl w:val="5"/>
        <w:numId w:val="3"/>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CA7579"/>
    <w:pPr>
      <w:numPr>
        <w:ilvl w:val="6"/>
        <w:numId w:val="3"/>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CA7579"/>
    <w:pPr>
      <w:numPr>
        <w:ilvl w:val="7"/>
        <w:numId w:val="3"/>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CA7579"/>
    <w:pPr>
      <w:numPr>
        <w:ilvl w:val="8"/>
        <w:numId w:val="3"/>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CA7579"/>
    <w:pPr>
      <w:suppressAutoHyphens/>
      <w:spacing w:before="480" w:after="0" w:line="240" w:lineRule="auto"/>
      <w:jc w:val="center"/>
    </w:pPr>
    <w:rPr>
      <w:rFonts w:ascii="Arial" w:eastAsia="Times New Roman" w:hAnsi="Arial"/>
      <w:caps/>
      <w:szCs w:val="20"/>
    </w:rPr>
  </w:style>
  <w:style w:type="paragraph" w:customStyle="1" w:styleId="CMT">
    <w:name w:val="CMT"/>
    <w:basedOn w:val="Normal"/>
    <w:autoRedefine/>
    <w:rsid w:val="00CA7579"/>
    <w:pPr>
      <w:suppressAutoHyphens/>
      <w:spacing w:before="240" w:after="80" w:line="240" w:lineRule="auto"/>
      <w:ind w:left="540"/>
      <w:jc w:val="both"/>
    </w:pPr>
    <w:rPr>
      <w:rFonts w:ascii="Arial" w:eastAsia="Times New Roman" w:hAnsi="Arial"/>
      <w:caps/>
      <w:sz w:val="16"/>
      <w:szCs w:val="20"/>
    </w:rPr>
  </w:style>
  <w:style w:type="paragraph" w:styleId="NoSpacing">
    <w:name w:val="No Spacing"/>
    <w:uiPriority w:val="1"/>
    <w:qFormat/>
    <w:rsid w:val="00CB4820"/>
    <w:rPr>
      <w:sz w:val="22"/>
      <w:szCs w:val="22"/>
    </w:rPr>
  </w:style>
  <w:style w:type="character" w:customStyle="1" w:styleId="Heading2Char">
    <w:name w:val="Heading 2 Char"/>
    <w:basedOn w:val="DefaultParagraphFont"/>
    <w:link w:val="Heading2"/>
    <w:uiPriority w:val="9"/>
    <w:semiHidden/>
    <w:rsid w:val="00DD5141"/>
    <w:rPr>
      <w:rFonts w:ascii="Cambria" w:eastAsia="Times New Roman" w:hAnsi="Cambria"/>
      <w:b/>
      <w:bCs/>
      <w:i/>
      <w:iCs/>
      <w:sz w:val="28"/>
      <w:szCs w:val="28"/>
    </w:rPr>
  </w:style>
  <w:style w:type="paragraph" w:styleId="BodyText">
    <w:name w:val="Body Text"/>
    <w:basedOn w:val="Normal"/>
    <w:link w:val="BodyTextChar"/>
    <w:uiPriority w:val="1"/>
    <w:qFormat/>
    <w:rsid w:val="00130FE9"/>
    <w:pPr>
      <w:widowControl w:val="0"/>
      <w:spacing w:after="0" w:line="240" w:lineRule="auto"/>
      <w:ind w:left="480"/>
    </w:pPr>
    <w:rPr>
      <w:rFonts w:ascii="Source Sans Pro" w:eastAsia="Source Sans Pro" w:hAnsi="Source Sans Pro"/>
      <w:sz w:val="24"/>
      <w:szCs w:val="24"/>
    </w:rPr>
  </w:style>
  <w:style w:type="character" w:customStyle="1" w:styleId="BodyTextChar">
    <w:name w:val="Body Text Char"/>
    <w:basedOn w:val="DefaultParagraphFont"/>
    <w:link w:val="BodyText"/>
    <w:uiPriority w:val="1"/>
    <w:rsid w:val="00130FE9"/>
    <w:rPr>
      <w:rFonts w:ascii="Source Sans Pro" w:eastAsia="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8984">
      <w:bodyDiv w:val="1"/>
      <w:marLeft w:val="0"/>
      <w:marRight w:val="0"/>
      <w:marTop w:val="0"/>
      <w:marBottom w:val="0"/>
      <w:divBdr>
        <w:top w:val="none" w:sz="0" w:space="0" w:color="auto"/>
        <w:left w:val="none" w:sz="0" w:space="0" w:color="auto"/>
        <w:bottom w:val="none" w:sz="0" w:space="0" w:color="auto"/>
        <w:right w:val="none" w:sz="0" w:space="0" w:color="auto"/>
      </w:divBdr>
    </w:div>
    <w:div w:id="18559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503A-14A3-46EE-9FB5-11CB55CB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1584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Flooring System MatDesign BMD38 LEED</dc:title>
  <dc:subject>BD_EFS_BMD_LEED</dc:subject>
  <dc:creator>Nystrom Staff</dc:creator>
  <cp:keywords>Babcock_EFS_BMD38_LEED</cp:keywords>
  <cp:lastModifiedBy>Sandy McWilliams CSI, LEED AP BD+C</cp:lastModifiedBy>
  <cp:revision>5</cp:revision>
  <dcterms:created xsi:type="dcterms:W3CDTF">2015-06-15T20:29:00Z</dcterms:created>
  <dcterms:modified xsi:type="dcterms:W3CDTF">2023-10-27T16:35:00Z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BD_EFS_BMD_LEED</vt:lpwstr>
  </property>
  <property fmtid="{D5CDD505-2E9C-101B-9397-08002B2CF9AE}" pid="3" name="Revision">
    <vt:lpwstr>H</vt:lpwstr>
  </property>
</Properties>
</file>